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2"/>
        </w:tabs>
        <w:spacing w:line="360" w:lineRule="auto"/>
        <w:jc w:val="center"/>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cstheme="minorEastAsia"/>
          <w:b/>
          <w:bCs/>
          <w:color w:val="auto"/>
          <w:sz w:val="28"/>
          <w:szCs w:val="28"/>
          <w:lang w:eastAsia="zh-CN"/>
        </w:rPr>
        <w:t>广西壮瑶药重点实验室细胞房管理规定</w:t>
      </w:r>
    </w:p>
    <w:p>
      <w:pPr>
        <w:tabs>
          <w:tab w:val="left" w:pos="312"/>
        </w:tabs>
        <w:spacing w:line="360" w:lineRule="auto"/>
        <w:rPr>
          <w:rFonts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如何预约使用细胞房？</w:t>
      </w:r>
    </w:p>
    <w:p>
      <w:pPr>
        <w:numPr>
          <w:ilvl w:val="0"/>
          <w:numId w:val="1"/>
        </w:numPr>
        <w:spacing w:line="360" w:lineRule="auto"/>
        <w:ind w:lef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本平台的细胞培养室B对外开放，拟使用该细胞室的各项目组成员经申请批准后</w:t>
      </w:r>
      <w:r>
        <w:rPr>
          <w:rFonts w:hint="eastAsia" w:asciiTheme="minorEastAsia" w:hAnsiTheme="minorEastAsia" w:cstheme="minorEastAsia"/>
          <w:color w:val="auto"/>
          <w:sz w:val="24"/>
          <w:szCs w:val="24"/>
          <w:lang w:val="en-US" w:eastAsia="zh-CN"/>
        </w:rPr>
        <w:t>（填写申请表，接受培训）</w:t>
      </w:r>
      <w:r>
        <w:rPr>
          <w:rFonts w:hint="eastAsia" w:asciiTheme="minorEastAsia" w:hAnsiTheme="minorEastAsia" w:eastAsiaTheme="minorEastAsia" w:cstheme="minorEastAsia"/>
          <w:color w:val="auto"/>
          <w:sz w:val="24"/>
          <w:szCs w:val="24"/>
          <w:lang w:val="en-US" w:eastAsia="zh-CN"/>
        </w:rPr>
        <w:t>，可以进入预约系统进行预约。</w:t>
      </w:r>
    </w:p>
    <w:p>
      <w:pPr>
        <w:numPr>
          <w:ilvl w:val="0"/>
          <w:numId w:val="1"/>
        </w:numPr>
        <w:spacing w:line="360" w:lineRule="auto"/>
        <w:ind w:lef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预约使用时间限制在2天以内，即今天最多只能预约到后天的使用时间。每次预约的时间不能超过2.5小时（包括使用前的紫外照射，及使用后的清洁时间）。如果一天内需要两次使用细胞房，可进行两次预约，中间等待的时间不得占用。</w:t>
      </w:r>
    </w:p>
    <w:p>
      <w:pPr>
        <w:numPr>
          <w:ilvl w:val="0"/>
          <w:numId w:val="1"/>
        </w:numPr>
        <w:spacing w:line="360" w:lineRule="auto"/>
        <w:ind w:leftChars="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如因故需要调整实验时间的，应及时在预约表上进行更改。各项目组应严格控制好实验时间，不要随意取消或延长使用细胞房的时间，如遇特殊情况延长，应与实验室管理员和下一组使用人员做充分的沟通，避免影响他人的实验。</w:t>
      </w:r>
    </w:p>
    <w:p>
      <w:pPr>
        <w:rPr>
          <w:rFonts w:hint="eastAsia" w:eastAsiaTheme="minorEastAsia"/>
          <w:lang w:eastAsia="zh-CN"/>
        </w:rPr>
      </w:pPr>
      <w:bookmarkStart w:id="0" w:name="_GoBack"/>
      <w:bookmarkEnd w:id="0"/>
    </w:p>
    <w:p>
      <w:pPr>
        <w:tabs>
          <w:tab w:val="left" w:pos="312"/>
        </w:tabs>
        <w:spacing w:line="360" w:lineRule="auto"/>
        <w:rPr>
          <w:rFonts w:hint="eastAsia" w:asciiTheme="minorEastAsia" w:hAnsiTheme="minorEastAsia" w:cstheme="minorEastAsia"/>
          <w:b/>
          <w:bCs/>
          <w:color w:val="auto"/>
          <w:sz w:val="28"/>
          <w:szCs w:val="28"/>
          <w:lang w:eastAsia="zh-CN"/>
        </w:rPr>
      </w:pPr>
      <w:r>
        <w:rPr>
          <w:rFonts w:hint="eastAsia" w:asciiTheme="minorEastAsia" w:hAnsiTheme="minorEastAsia" w:cstheme="minorEastAsia"/>
          <w:b/>
          <w:bCs/>
          <w:color w:val="auto"/>
          <w:sz w:val="28"/>
          <w:szCs w:val="28"/>
          <w:lang w:eastAsia="zh-CN"/>
        </w:rPr>
        <w:t>进入细胞房做哪些准备？</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lang w:val="en-US" w:eastAsia="zh-CN"/>
        </w:rPr>
        <w:t>提前准备好实验所需的物品及耗材，实行严格的人物分流，人从缓冲间进入，物品从中间房间传递窗进入，细胞室内不得存放任何物品</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进入细胞室后随手关门，必须在缓冲间更换专用拖鞋（鞋套）、实验服、佩戴口罩，脏鞋和拖鞋请按规定鞋架存放，严禁将鞋摆放在地面上，长发女生请扎起头发（注：实验服、口罩自备，并定期清洗；拖鞋/鞋套由本实验室提供）</w:t>
      </w:r>
    </w:p>
    <w:p>
      <w:pPr>
        <w:numPr>
          <w:ilvl w:val="0"/>
          <w:numId w:val="0"/>
        </w:numPr>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3）空调系统的启动及关闭：每天第一组使用细胞房实验人员负责开启总空调系统，最后一组使用人员负责关闭总空调系统，每一间细胞房的独立空调系统由各组实验人员在进入时开启，离开时关闭</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val="en-US" w:eastAsia="zh-CN"/>
        </w:rPr>
        <w:t>）与实验无关的物品</w:t>
      </w:r>
      <w:r>
        <w:rPr>
          <w:rFonts w:hint="eastAsia" w:asciiTheme="minorEastAsia" w:hAnsiTheme="minorEastAsia" w:cstheme="minorEastAsia"/>
          <w:color w:val="auto"/>
          <w:sz w:val="24"/>
          <w:szCs w:val="24"/>
          <w:lang w:val="en-US" w:eastAsia="zh-CN"/>
        </w:rPr>
        <w:t>严禁带入实验室</w:t>
      </w:r>
      <w:r>
        <w:rPr>
          <w:rFonts w:hint="eastAsia" w:asciiTheme="minorEastAsia" w:hAnsiTheme="minorEastAsia" w:eastAsiaTheme="minorEastAsia" w:cstheme="minorEastAsia"/>
          <w:color w:val="auto"/>
          <w:sz w:val="24"/>
          <w:szCs w:val="24"/>
          <w:lang w:val="en-US" w:eastAsia="zh-CN"/>
        </w:rPr>
        <w:t>（食物、水、包包等）</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p>
    <w:p>
      <w:pPr>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如何使用生物安全柜？</w:t>
      </w:r>
    </w:p>
    <w:p>
      <w:pPr>
        <w:numPr>
          <w:ilvl w:val="0"/>
          <w:numId w:val="2"/>
        </w:numPr>
        <w:spacing w:line="360" w:lineRule="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使用开始前开启生物安全柜、紫外线灯，同时打开相关室内紫外线灯照射</w:t>
      </w:r>
      <w:r>
        <w:rPr>
          <w:rFonts w:hint="eastAsia" w:asciiTheme="minorEastAsia" w:hAnsiTheme="minorEastAsia" w:cstheme="minorEastAsia"/>
          <w:b w:val="0"/>
          <w:bCs w:val="0"/>
          <w:color w:val="auto"/>
          <w:sz w:val="24"/>
          <w:szCs w:val="24"/>
          <w:lang w:val="en-US" w:eastAsia="zh-CN"/>
        </w:rPr>
        <w:t>30min</w:t>
      </w:r>
    </w:p>
    <w:p>
      <w:pPr>
        <w:numPr>
          <w:ilvl w:val="0"/>
          <w:numId w:val="0"/>
        </w:numPr>
        <w:spacing w:line="360" w:lineRule="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val="en-US" w:eastAsia="zh-CN"/>
        </w:rPr>
        <w:t>实验</w:t>
      </w:r>
      <w:r>
        <w:rPr>
          <w:rFonts w:hint="eastAsia" w:asciiTheme="minorEastAsia" w:hAnsiTheme="minorEastAsia" w:eastAsiaTheme="minorEastAsia" w:cstheme="minorEastAsia"/>
          <w:color w:val="auto"/>
          <w:sz w:val="24"/>
          <w:szCs w:val="24"/>
          <w:lang w:val="en-US" w:eastAsia="zh-CN"/>
        </w:rPr>
        <w:t>完毕，关闭生物安全柜及相关仪器、电源，及时清理实验器材和污物，并用酒精</w:t>
      </w:r>
      <w:r>
        <w:rPr>
          <w:rFonts w:hint="eastAsia" w:asciiTheme="minorEastAsia" w:hAnsiTheme="minorEastAsia" w:cstheme="minorEastAsia"/>
          <w:color w:val="auto"/>
          <w:sz w:val="24"/>
          <w:szCs w:val="24"/>
          <w:lang w:val="en-US" w:eastAsia="zh-CN"/>
        </w:rPr>
        <w:t>面巾纸</w:t>
      </w:r>
      <w:r>
        <w:rPr>
          <w:rFonts w:hint="eastAsia" w:asciiTheme="minorEastAsia" w:hAnsiTheme="minorEastAsia" w:eastAsiaTheme="minorEastAsia" w:cstheme="minorEastAsia"/>
          <w:color w:val="auto"/>
          <w:sz w:val="24"/>
          <w:szCs w:val="24"/>
          <w:lang w:val="en-US" w:eastAsia="zh-CN"/>
        </w:rPr>
        <w:t>擦拭工作台面</w:t>
      </w:r>
      <w:r>
        <w:rPr>
          <w:rFonts w:hint="eastAsia" w:asciiTheme="minorEastAsia" w:hAnsiTheme="minorEastAsia" w:cstheme="minorEastAsia"/>
          <w:color w:val="auto"/>
          <w:sz w:val="24"/>
          <w:szCs w:val="24"/>
          <w:lang w:val="en-US" w:eastAsia="zh-CN"/>
        </w:rPr>
        <w:t>（面巾纸已备好）</w:t>
      </w:r>
      <w:r>
        <w:rPr>
          <w:rFonts w:hint="eastAsia" w:asciiTheme="minorEastAsia" w:hAnsiTheme="minorEastAsia" w:eastAsiaTheme="minorEastAsia" w:cstheme="minorEastAsia"/>
          <w:color w:val="auto"/>
          <w:sz w:val="24"/>
          <w:szCs w:val="24"/>
          <w:lang w:val="en-US" w:eastAsia="zh-CN"/>
        </w:rPr>
        <w:t>，并打开紫外线灯</w:t>
      </w:r>
      <w:r>
        <w:rPr>
          <w:rFonts w:hint="eastAsia" w:asciiTheme="minorEastAsia" w:hAnsiTheme="minorEastAsia" w:cstheme="minorEastAsia"/>
          <w:color w:val="auto"/>
          <w:sz w:val="24"/>
          <w:szCs w:val="24"/>
          <w:lang w:val="en-US" w:eastAsia="zh-CN"/>
        </w:rPr>
        <w:t>照射30min</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p>
    <w:p>
      <w:pPr>
        <w:tabs>
          <w:tab w:val="left" w:pos="312"/>
        </w:tabs>
        <w:spacing w:line="360" w:lineRule="auto"/>
        <w:rPr>
          <w:rFonts w:hint="eastAsia" w:asciiTheme="minorEastAsia" w:hAnsiTheme="minorEastAsia" w:cstheme="minorEastAsia"/>
          <w:b/>
          <w:bCs/>
          <w:color w:val="auto"/>
          <w:sz w:val="28"/>
          <w:szCs w:val="28"/>
          <w:lang w:eastAsia="zh-CN"/>
        </w:rPr>
      </w:pPr>
      <w:r>
        <w:rPr>
          <w:rFonts w:hint="eastAsia" w:asciiTheme="minorEastAsia" w:hAnsiTheme="minorEastAsia" w:cstheme="minorEastAsia"/>
          <w:b/>
          <w:bCs/>
          <w:color w:val="auto"/>
          <w:sz w:val="28"/>
          <w:szCs w:val="28"/>
          <w:lang w:eastAsia="zh-CN"/>
        </w:rPr>
        <w:t>实验垃圾如何处理？</w:t>
      </w:r>
    </w:p>
    <w:p>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每组实验人员在进入细胞室时首先将安全柜旁边的垃圾袋套在垃圾桶上，实验产生的垃圾及</w:t>
      </w:r>
      <w:r>
        <w:rPr>
          <w:rFonts w:hint="eastAsia" w:asciiTheme="minorEastAsia" w:hAnsiTheme="minorEastAsia" w:eastAsiaTheme="minorEastAsia" w:cstheme="minorEastAsia"/>
          <w:color w:val="auto"/>
          <w:sz w:val="24"/>
          <w:szCs w:val="24"/>
          <w:lang w:val="en-US" w:eastAsia="zh-CN"/>
        </w:rPr>
        <w:t>废弃物</w:t>
      </w:r>
      <w:r>
        <w:rPr>
          <w:rFonts w:hint="eastAsia" w:asciiTheme="minorEastAsia" w:hAnsiTheme="minorEastAsia" w:cstheme="minorEastAsia"/>
          <w:color w:val="auto"/>
          <w:sz w:val="24"/>
          <w:szCs w:val="24"/>
          <w:lang w:val="en-US" w:eastAsia="zh-CN"/>
        </w:rPr>
        <w:t>等丢放在</w:t>
      </w:r>
      <w:r>
        <w:rPr>
          <w:rFonts w:hint="eastAsia" w:asciiTheme="minorEastAsia" w:hAnsiTheme="minorEastAsia" w:eastAsiaTheme="minorEastAsia" w:cstheme="minorEastAsia"/>
          <w:color w:val="auto"/>
          <w:sz w:val="24"/>
          <w:szCs w:val="24"/>
          <w:lang w:val="en-US" w:eastAsia="zh-CN"/>
        </w:rPr>
        <w:t>垃圾桶内，</w:t>
      </w:r>
      <w:r>
        <w:rPr>
          <w:rFonts w:hint="eastAsia" w:asciiTheme="minorEastAsia" w:hAnsiTheme="minorEastAsia" w:cstheme="minorEastAsia"/>
          <w:color w:val="auto"/>
          <w:sz w:val="24"/>
          <w:szCs w:val="24"/>
          <w:lang w:val="en-US" w:eastAsia="zh-CN"/>
        </w:rPr>
        <w:t>并在</w:t>
      </w:r>
      <w:r>
        <w:rPr>
          <w:rFonts w:hint="eastAsia" w:asciiTheme="minorEastAsia" w:hAnsiTheme="minorEastAsia" w:eastAsiaTheme="minorEastAsia" w:cstheme="minorEastAsia"/>
          <w:color w:val="auto"/>
          <w:sz w:val="24"/>
          <w:szCs w:val="24"/>
          <w:lang w:val="en-US" w:eastAsia="zh-CN"/>
        </w:rPr>
        <w:t>实验完成后</w:t>
      </w:r>
      <w:r>
        <w:rPr>
          <w:rFonts w:hint="eastAsia" w:asciiTheme="minorEastAsia" w:hAnsiTheme="minorEastAsia" w:cstheme="minorEastAsia"/>
          <w:color w:val="auto"/>
          <w:sz w:val="24"/>
          <w:szCs w:val="24"/>
          <w:lang w:val="en-US" w:eastAsia="zh-CN"/>
        </w:rPr>
        <w:t>将丢有</w:t>
      </w:r>
      <w:r>
        <w:rPr>
          <w:rFonts w:hint="eastAsia" w:asciiTheme="minorEastAsia" w:hAnsiTheme="minorEastAsia" w:eastAsiaTheme="minorEastAsia" w:cstheme="minorEastAsia"/>
          <w:color w:val="auto"/>
          <w:sz w:val="24"/>
          <w:szCs w:val="24"/>
          <w:lang w:val="en-US" w:eastAsia="zh-CN"/>
        </w:rPr>
        <w:t>垃圾</w:t>
      </w:r>
      <w:r>
        <w:rPr>
          <w:rFonts w:hint="eastAsia" w:asciiTheme="minorEastAsia" w:hAnsiTheme="minorEastAsia" w:cstheme="minorEastAsia"/>
          <w:color w:val="auto"/>
          <w:sz w:val="24"/>
          <w:szCs w:val="24"/>
          <w:lang w:val="en-US" w:eastAsia="zh-CN"/>
        </w:rPr>
        <w:t>的垃圾袋从</w:t>
      </w:r>
      <w:r>
        <w:rPr>
          <w:rFonts w:hint="eastAsia" w:asciiTheme="minorEastAsia" w:hAnsiTheme="minorEastAsia" w:eastAsiaTheme="minorEastAsia" w:cstheme="minorEastAsia"/>
          <w:color w:val="auto"/>
          <w:sz w:val="24"/>
          <w:szCs w:val="24"/>
          <w:lang w:val="en-US" w:eastAsia="zh-CN"/>
        </w:rPr>
        <w:t>传递窗送出，按垃圾分类要求丢在厕所旁边指定的垃圾箱内（垃圾分类说明已贴在垃圾桶上）</w:t>
      </w:r>
    </w:p>
    <w:p>
      <w:pPr>
        <w:numPr>
          <w:ilvl w:val="0"/>
          <w:numId w:val="0"/>
        </w:numPr>
        <w:spacing w:line="360" w:lineRule="auto"/>
        <w:rPr>
          <w:rFonts w:hint="eastAsia" w:asciiTheme="minorEastAsia" w:hAnsiTheme="minorEastAsia" w:cstheme="minorEastAsia"/>
          <w:color w:val="auto"/>
          <w:sz w:val="24"/>
          <w:szCs w:val="24"/>
          <w:lang w:val="en-US" w:eastAsia="zh-CN"/>
        </w:rPr>
      </w:pPr>
    </w:p>
    <w:p>
      <w:pPr>
        <w:numPr>
          <w:ilvl w:val="0"/>
          <w:numId w:val="0"/>
        </w:numPr>
        <w:spacing w:line="360" w:lineRule="auto"/>
        <w:ind w:leftChars="0"/>
        <w:rPr>
          <w:rFonts w:hint="eastAsia" w:asciiTheme="minorEastAsia" w:hAnsiTheme="minorEastAsia" w:eastAsiaTheme="minorEastAsia" w:cstheme="minorEastAsia"/>
          <w:b/>
          <w:bCs/>
          <w:color w:val="auto"/>
          <w:kern w:val="0"/>
          <w:sz w:val="28"/>
          <w:szCs w:val="28"/>
          <w:lang w:eastAsia="zh-CN"/>
        </w:rPr>
      </w:pPr>
      <w:r>
        <w:rPr>
          <w:rFonts w:hint="eastAsia" w:asciiTheme="minorEastAsia" w:hAnsiTheme="minorEastAsia" w:cstheme="minorEastAsia"/>
          <w:b/>
          <w:bCs/>
          <w:color w:val="auto"/>
          <w:kern w:val="0"/>
          <w:sz w:val="28"/>
          <w:szCs w:val="28"/>
          <w:lang w:eastAsia="zh-CN"/>
        </w:rPr>
        <w:t>如何使用</w:t>
      </w:r>
      <w:r>
        <w:rPr>
          <w:rFonts w:hint="eastAsia" w:asciiTheme="minorEastAsia" w:hAnsiTheme="minorEastAsia" w:eastAsiaTheme="minorEastAsia" w:cstheme="minorEastAsia"/>
          <w:b/>
          <w:bCs/>
          <w:color w:val="auto"/>
          <w:kern w:val="0"/>
          <w:sz w:val="28"/>
          <w:szCs w:val="28"/>
        </w:rPr>
        <w:t>培养箱</w:t>
      </w:r>
      <w:r>
        <w:rPr>
          <w:rFonts w:hint="eastAsia" w:asciiTheme="minorEastAsia" w:hAnsiTheme="minorEastAsia" w:cstheme="minorEastAsia"/>
          <w:b/>
          <w:bCs/>
          <w:color w:val="auto"/>
          <w:kern w:val="0"/>
          <w:sz w:val="28"/>
          <w:szCs w:val="28"/>
          <w:lang w:eastAsia="zh-CN"/>
        </w:rPr>
        <w:t>？</w:t>
      </w:r>
    </w:p>
    <w:p>
      <w:pPr>
        <w:numPr>
          <w:ilvl w:val="0"/>
          <w:numId w:val="3"/>
        </w:numPr>
        <w:spacing w:line="360" w:lineRule="auto"/>
        <w:ind w:leftChars="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培养箱培养瓶皿的存放需做好登记，并按要求存放在指定的位置（空间位置按课题组分配，详见细胞培养箱上）</w:t>
      </w:r>
    </w:p>
    <w:p>
      <w:pPr>
        <w:numPr>
          <w:ilvl w:val="0"/>
          <w:numId w:val="3"/>
        </w:numPr>
        <w:spacing w:line="360" w:lineRule="auto"/>
        <w:ind w:leftChars="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培养瓶皿放入培养箱前，用酒精消毒表面，并稍等至酒精挥发后再放入，以免培养箱内滞留过多乙醇蒸气</w:t>
      </w:r>
    </w:p>
    <w:p>
      <w:pPr>
        <w:numPr>
          <w:ilvl w:val="0"/>
          <w:numId w:val="3"/>
        </w:numPr>
        <w:spacing w:line="360" w:lineRule="auto"/>
        <w:ind w:left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从培养箱取放物品前，要用酒精清洁双手，尽量缩短开门时间和减少开门次数（注：长时间敞开或频繁开关培养箱，容易造成污染。）</w:t>
      </w:r>
    </w:p>
    <w:p>
      <w:pPr>
        <w:numPr>
          <w:ilvl w:val="0"/>
          <w:numId w:val="3"/>
        </w:numPr>
        <w:spacing w:line="360" w:lineRule="auto"/>
        <w:ind w:leftChars="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随时注意观察培养箱CO</w:t>
      </w:r>
      <w:r>
        <w:rPr>
          <w:rFonts w:hint="eastAsia" w:asciiTheme="minorEastAsia" w:hAnsiTheme="minorEastAsia" w:eastAsiaTheme="minorEastAsia" w:cstheme="minorEastAsia"/>
          <w:color w:val="auto"/>
          <w:sz w:val="24"/>
          <w:szCs w:val="24"/>
          <w:vertAlign w:val="subscript"/>
        </w:rPr>
        <w:t>2</w:t>
      </w:r>
      <w:r>
        <w:rPr>
          <w:rFonts w:hint="eastAsia" w:asciiTheme="minorEastAsia" w:hAnsiTheme="minorEastAsia" w:eastAsiaTheme="minorEastAsia" w:cstheme="minorEastAsia"/>
          <w:color w:val="auto"/>
          <w:sz w:val="24"/>
          <w:szCs w:val="24"/>
        </w:rPr>
        <w:t>含量是否为5%，温度是否为37℃，发现培养箱出现异常，及时报告</w:t>
      </w:r>
      <w:r>
        <w:rPr>
          <w:rFonts w:hint="eastAsia" w:asciiTheme="minorEastAsia" w:hAnsiTheme="minorEastAsia" w:eastAsiaTheme="minorEastAsia" w:cstheme="minorEastAsia"/>
          <w:color w:val="auto"/>
          <w:sz w:val="24"/>
          <w:szCs w:val="24"/>
          <w:lang w:eastAsia="zh-CN"/>
        </w:rPr>
        <w:t>细胞室管理人员</w:t>
      </w:r>
    </w:p>
    <w:p>
      <w:pPr>
        <w:numPr>
          <w:ilvl w:val="0"/>
          <w:numId w:val="3"/>
        </w:numPr>
        <w:spacing w:line="360" w:lineRule="auto"/>
        <w:ind w:leftChars="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如出现污染事件</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及时清理，擦拭培养箱</w:t>
      </w:r>
      <w:r>
        <w:rPr>
          <w:rFonts w:hint="eastAsia" w:asciiTheme="minorEastAsia" w:hAnsiTheme="minorEastAsia" w:eastAsiaTheme="minorEastAsia" w:cstheme="minorEastAsia"/>
          <w:color w:val="auto"/>
          <w:sz w:val="24"/>
          <w:szCs w:val="24"/>
          <w:lang w:eastAsia="zh-CN"/>
        </w:rPr>
        <w:t>并及时汇报细胞室管理人员</w:t>
      </w:r>
    </w:p>
    <w:p>
      <w:pPr>
        <w:numPr>
          <w:ilvl w:val="0"/>
          <w:numId w:val="0"/>
        </w:numPr>
        <w:spacing w:line="360" w:lineRule="auto"/>
        <w:rPr>
          <w:rFonts w:hint="eastAsia" w:asciiTheme="minorEastAsia" w:hAnsiTheme="minorEastAsia" w:eastAsiaTheme="minorEastAsia" w:cstheme="minorEastAsia"/>
          <w:color w:val="auto"/>
          <w:kern w:val="0"/>
          <w:sz w:val="24"/>
          <w:szCs w:val="24"/>
        </w:rPr>
      </w:pPr>
    </w:p>
    <w:p>
      <w:pPr>
        <w:numPr>
          <w:ilvl w:val="0"/>
          <w:numId w:val="0"/>
        </w:numPr>
        <w:spacing w:line="360" w:lineRule="auto"/>
        <w:ind w:leftChars="0"/>
        <w:rPr>
          <w:rFonts w:hint="eastAsia" w:asciiTheme="minorEastAsia" w:hAnsiTheme="minorEastAsia" w:eastAsiaTheme="minorEastAsia" w:cstheme="minorEastAsia"/>
          <w:b/>
          <w:bCs/>
          <w:color w:val="auto"/>
          <w:kern w:val="0"/>
          <w:sz w:val="28"/>
          <w:szCs w:val="28"/>
          <w:lang w:val="en-US" w:eastAsia="zh-CN"/>
        </w:rPr>
      </w:pPr>
      <w:r>
        <w:rPr>
          <w:rFonts w:hint="eastAsia" w:asciiTheme="minorEastAsia" w:hAnsiTheme="minorEastAsia" w:cstheme="minorEastAsia"/>
          <w:b/>
          <w:bCs/>
          <w:color w:val="auto"/>
          <w:kern w:val="0"/>
          <w:sz w:val="28"/>
          <w:szCs w:val="28"/>
          <w:lang w:val="en-US" w:eastAsia="zh-CN"/>
        </w:rPr>
        <w:t>如何分配</w:t>
      </w:r>
      <w:r>
        <w:rPr>
          <w:rFonts w:hint="eastAsia" w:asciiTheme="minorEastAsia" w:hAnsiTheme="minorEastAsia" w:eastAsiaTheme="minorEastAsia" w:cstheme="minorEastAsia"/>
          <w:b/>
          <w:bCs/>
          <w:color w:val="auto"/>
          <w:kern w:val="0"/>
          <w:sz w:val="28"/>
          <w:szCs w:val="28"/>
          <w:lang w:val="en-US" w:eastAsia="zh-CN"/>
        </w:rPr>
        <w:t>实验柜及冰箱</w:t>
      </w:r>
      <w:r>
        <w:rPr>
          <w:rFonts w:hint="eastAsia" w:asciiTheme="minorEastAsia" w:hAnsiTheme="minorEastAsia" w:cstheme="minorEastAsia"/>
          <w:b/>
          <w:bCs/>
          <w:color w:val="auto"/>
          <w:kern w:val="0"/>
          <w:sz w:val="28"/>
          <w:szCs w:val="28"/>
          <w:lang w:val="en-US" w:eastAsia="zh-CN"/>
        </w:rPr>
        <w:t>？</w:t>
      </w:r>
    </w:p>
    <w:p>
      <w:pPr>
        <w:numPr>
          <w:ilvl w:val="0"/>
          <w:numId w:val="4"/>
        </w:numPr>
        <w:spacing w:line="360" w:lineRule="auto"/>
        <w:ind w:leftChars="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细胞室实验柜内禁止存放任何物品，实验用物品随实验进出实验室，每周将不定期对细胞室实验柜进行清理，物品遗失概不负责</w:t>
      </w:r>
    </w:p>
    <w:p>
      <w:pPr>
        <w:numPr>
          <w:ilvl w:val="0"/>
          <w:numId w:val="4"/>
        </w:numPr>
        <w:spacing w:line="360" w:lineRule="auto"/>
        <w:ind w:leftChars="0"/>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细胞室冰箱严禁存放与细胞实验不相关的物品，每个课题组须在指定位置存放，并按照冰箱上的表格做好存取登记记录（详见冰箱上），</w:t>
      </w:r>
      <w:r>
        <w:rPr>
          <w:rFonts w:hint="eastAsia" w:asciiTheme="minorEastAsia" w:hAnsiTheme="minorEastAsia" w:cstheme="minorEastAsia"/>
          <w:color w:val="auto"/>
          <w:kern w:val="0"/>
          <w:sz w:val="24"/>
          <w:szCs w:val="24"/>
          <w:lang w:val="en-US" w:eastAsia="zh-CN"/>
        </w:rPr>
        <w:t>放置的</w:t>
      </w:r>
      <w:r>
        <w:rPr>
          <w:rFonts w:hint="eastAsia" w:asciiTheme="minorEastAsia" w:hAnsiTheme="minorEastAsia" w:eastAsiaTheme="minorEastAsia" w:cstheme="minorEastAsia"/>
          <w:color w:val="auto"/>
          <w:kern w:val="0"/>
          <w:sz w:val="24"/>
          <w:szCs w:val="24"/>
          <w:lang w:val="en-US" w:eastAsia="zh-CN"/>
        </w:rPr>
        <w:t>培养液</w:t>
      </w:r>
      <w:r>
        <w:rPr>
          <w:rFonts w:hint="eastAsia" w:asciiTheme="minorEastAsia" w:hAnsiTheme="minorEastAsia" w:cstheme="minorEastAsia"/>
          <w:color w:val="auto"/>
          <w:kern w:val="0"/>
          <w:sz w:val="24"/>
          <w:szCs w:val="24"/>
          <w:lang w:val="en-US" w:eastAsia="zh-CN"/>
        </w:rPr>
        <w:t>等</w:t>
      </w:r>
      <w:r>
        <w:rPr>
          <w:rFonts w:hint="eastAsia" w:asciiTheme="minorEastAsia" w:hAnsiTheme="minorEastAsia" w:eastAsiaTheme="minorEastAsia" w:cstheme="minorEastAsia"/>
          <w:color w:val="auto"/>
          <w:kern w:val="0"/>
          <w:sz w:val="24"/>
          <w:szCs w:val="24"/>
          <w:lang w:val="en-US" w:eastAsia="zh-CN"/>
        </w:rPr>
        <w:t>要注明姓名、配制日期，</w:t>
      </w:r>
      <w:r>
        <w:rPr>
          <w:rFonts w:hint="eastAsia" w:asciiTheme="minorEastAsia" w:hAnsiTheme="minorEastAsia" w:cstheme="minorEastAsia"/>
          <w:color w:val="auto"/>
          <w:kern w:val="0"/>
          <w:sz w:val="24"/>
          <w:szCs w:val="24"/>
          <w:lang w:val="en-US" w:eastAsia="zh-CN"/>
        </w:rPr>
        <w:t>并及时</w:t>
      </w:r>
      <w:r>
        <w:rPr>
          <w:rFonts w:hint="eastAsia" w:asciiTheme="minorEastAsia" w:hAnsiTheme="minorEastAsia" w:eastAsiaTheme="minorEastAsia" w:cstheme="minorEastAsia"/>
          <w:color w:val="auto"/>
          <w:kern w:val="0"/>
          <w:sz w:val="24"/>
          <w:szCs w:val="24"/>
          <w:lang w:val="en-US" w:eastAsia="zh-CN"/>
        </w:rPr>
        <w:t>对不使用的物品进行清理，实验室每个学期末会定期对细胞室冰箱进行清理</w:t>
      </w:r>
    </w:p>
    <w:p>
      <w:pPr>
        <w:numPr>
          <w:ilvl w:val="0"/>
          <w:numId w:val="0"/>
        </w:numPr>
        <w:spacing w:line="360" w:lineRule="auto"/>
        <w:rPr>
          <w:rFonts w:hint="eastAsia" w:asciiTheme="minorEastAsia" w:hAnsiTheme="minorEastAsia" w:eastAsiaTheme="minorEastAsia" w:cstheme="minorEastAsia"/>
          <w:color w:val="auto"/>
          <w:kern w:val="0"/>
          <w:sz w:val="24"/>
          <w:szCs w:val="24"/>
          <w:lang w:val="en-US" w:eastAsia="zh-CN"/>
        </w:rPr>
      </w:pPr>
    </w:p>
    <w:p>
      <w:pPr>
        <w:numPr>
          <w:ilvl w:val="0"/>
          <w:numId w:val="0"/>
        </w:numPr>
        <w:spacing w:line="360" w:lineRule="auto"/>
        <w:ind w:leftChars="0"/>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如何做好</w:t>
      </w:r>
      <w:r>
        <w:rPr>
          <w:rFonts w:hint="eastAsia" w:asciiTheme="minorEastAsia" w:hAnsiTheme="minorEastAsia" w:eastAsiaTheme="minorEastAsia" w:cstheme="minorEastAsia"/>
          <w:b/>
          <w:bCs/>
          <w:color w:val="auto"/>
          <w:sz w:val="28"/>
          <w:szCs w:val="28"/>
          <w:lang w:val="en-US" w:eastAsia="zh-CN"/>
        </w:rPr>
        <w:t>细胞室值日清洁</w:t>
      </w:r>
      <w:r>
        <w:rPr>
          <w:rFonts w:hint="eastAsia" w:asciiTheme="minorEastAsia" w:hAnsiTheme="minorEastAsia" w:cstheme="minorEastAsia"/>
          <w:b/>
          <w:bCs/>
          <w:color w:val="auto"/>
          <w:sz w:val="28"/>
          <w:szCs w:val="28"/>
          <w:lang w:val="en-US" w:eastAsia="zh-CN"/>
        </w:rPr>
        <w:t>工作？</w:t>
      </w:r>
    </w:p>
    <w:p>
      <w:pPr>
        <w:numPr>
          <w:ilvl w:val="0"/>
          <w:numId w:val="5"/>
        </w:numPr>
        <w:spacing w:line="360" w:lineRule="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在细胞房内做完实验的人员轮流负责实验室的值日及清洁工作，每周二下午为细胞室清洁时间</w:t>
      </w:r>
    </w:p>
    <w:p>
      <w:pPr>
        <w:numPr>
          <w:ilvl w:val="0"/>
          <w:numId w:val="5"/>
        </w:numPr>
        <w:spacing w:line="360" w:lineRule="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细胞室的清洁：每周二下午，分别用纯水、消毒液对细胞室的桌面、传递窗、墙壁、天花板、地面等一切外露的地方进行擦拭，并用紫外灯照射1h</w:t>
      </w:r>
    </w:p>
    <w:p>
      <w:pPr>
        <w:numPr>
          <w:ilvl w:val="0"/>
          <w:numId w:val="5"/>
        </w:numPr>
        <w:spacing w:line="360" w:lineRule="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培养箱托盘存水更换：每周二下午，更换培养箱托盘内的水，水为当天灭完菌的超纯水（值日生准备）</w:t>
      </w:r>
    </w:p>
    <w:p>
      <w:pPr>
        <w:numPr>
          <w:ilvl w:val="0"/>
          <w:numId w:val="5"/>
        </w:numPr>
        <w:spacing w:line="360" w:lineRule="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消毒液的配置：消毒液现用现配，每次配制量约10L，每次取50ml消毒液、加9950ml纯水配制而成，5000ml用于清洗抹布，5000ml用于清洗拖把）</w:t>
      </w:r>
    </w:p>
    <w:p>
      <w:pPr>
        <w:numPr>
          <w:ilvl w:val="0"/>
          <w:numId w:val="5"/>
        </w:numPr>
        <w:spacing w:line="360" w:lineRule="auto"/>
        <w:rPr>
          <w:rFonts w:hint="default"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抹布、拖把等的存放和处理：擦拭用抹布等工具在细胞室立柜下面统一放置，清洁完卫生后，用洗洁精清洗干净并于专用架子上晾干后放回清洁工具储藏柜内备用</w:t>
      </w:r>
    </w:p>
    <w:p>
      <w:pPr>
        <w:numPr>
          <w:ilvl w:val="0"/>
          <w:numId w:val="0"/>
        </w:numPr>
        <w:spacing w:line="360" w:lineRule="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（注：若在实验过程中有任何疑问，请与细胞室管理员联系。）</w:t>
      </w:r>
    </w:p>
    <w:p>
      <w:pPr>
        <w:numPr>
          <w:ilvl w:val="0"/>
          <w:numId w:val="0"/>
        </w:numPr>
        <w:spacing w:line="360" w:lineRule="auto"/>
        <w:rPr>
          <w:rFonts w:hint="eastAsia" w:asciiTheme="minorEastAsia" w:hAnsiTheme="minorEastAsia" w:eastAsiaTheme="minorEastAsia" w:cstheme="minorEastAsia"/>
          <w:b/>
          <w:bCs/>
          <w:color w:val="auto"/>
          <w:sz w:val="24"/>
          <w:szCs w:val="24"/>
          <w:lang w:val="en-US" w:eastAsia="zh-CN"/>
        </w:rPr>
      </w:pPr>
    </w:p>
    <w:p>
      <w:pPr>
        <w:rPr>
          <w:rFonts w:hint="default" w:asciiTheme="minorEastAsia" w:hAnsiTheme="minorEastAsia" w:cstheme="minorEastAsia"/>
          <w:b/>
          <w:bCs/>
          <w:color w:val="auto"/>
          <w:sz w:val="28"/>
          <w:szCs w:val="28"/>
          <w:lang w:val="en-US" w:eastAsia="zh-CN"/>
        </w:rPr>
      </w:pPr>
      <w:r>
        <w:rPr>
          <w:rFonts w:hint="default" w:asciiTheme="minorEastAsia" w:hAnsiTheme="minorEastAsia" w:cstheme="minorEastAsia"/>
          <w:b/>
          <w:bCs/>
          <w:color w:val="auto"/>
          <w:sz w:val="28"/>
          <w:szCs w:val="28"/>
          <w:lang w:val="en-US" w:eastAsia="zh-CN"/>
        </w:rPr>
        <w:br w:type="page"/>
      </w:r>
    </w:p>
    <w:p>
      <w:pPr>
        <w:numPr>
          <w:ilvl w:val="0"/>
          <w:numId w:val="0"/>
        </w:numPr>
        <w:jc w:val="center"/>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广西壮瑶药重点实验室细胞室冰箱物品存放表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542"/>
        <w:gridCol w:w="1991"/>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both"/>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冰箱上层</w:t>
            </w:r>
          </w:p>
        </w:tc>
        <w:tc>
          <w:tcPr>
            <w:tcW w:w="1704"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both"/>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使用人员</w:t>
            </w:r>
          </w:p>
        </w:tc>
        <w:tc>
          <w:tcPr>
            <w:tcW w:w="1542"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both"/>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使用时间</w:t>
            </w:r>
          </w:p>
        </w:tc>
        <w:tc>
          <w:tcPr>
            <w:tcW w:w="1991"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both"/>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存放物品类型</w:t>
            </w:r>
          </w:p>
        </w:tc>
        <w:tc>
          <w:tcPr>
            <w:tcW w:w="1581"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both"/>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顶层</w:t>
            </w:r>
          </w:p>
        </w:tc>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42"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99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中间层（上）</w:t>
            </w:r>
          </w:p>
        </w:tc>
        <w:tc>
          <w:tcPr>
            <w:tcW w:w="170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42"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991"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中间层（下）</w:t>
            </w:r>
          </w:p>
        </w:tc>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42"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99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底层</w:t>
            </w:r>
          </w:p>
        </w:tc>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42"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99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both"/>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冰箱下层</w:t>
            </w:r>
          </w:p>
        </w:tc>
        <w:tc>
          <w:tcPr>
            <w:tcW w:w="1704"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both"/>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使用人员</w:t>
            </w:r>
          </w:p>
        </w:tc>
        <w:tc>
          <w:tcPr>
            <w:tcW w:w="1542"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both"/>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使用时间</w:t>
            </w:r>
          </w:p>
        </w:tc>
        <w:tc>
          <w:tcPr>
            <w:tcW w:w="1991"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both"/>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存放物品类型</w:t>
            </w:r>
          </w:p>
        </w:tc>
        <w:tc>
          <w:tcPr>
            <w:tcW w:w="1581"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both"/>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default"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抽屉1</w:t>
            </w:r>
          </w:p>
        </w:tc>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42"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99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both"/>
              <w:rPr>
                <w:rFonts w:hint="default"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抽屉2</w:t>
            </w:r>
          </w:p>
        </w:tc>
        <w:tc>
          <w:tcPr>
            <w:tcW w:w="170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42"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991"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default"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抽屉3</w:t>
            </w:r>
          </w:p>
        </w:tc>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42"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99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default"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抽屉4</w:t>
            </w:r>
          </w:p>
        </w:tc>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42"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99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both"/>
              <w:rPr>
                <w:rFonts w:hint="eastAsia" w:asciiTheme="minorEastAsia" w:hAnsiTheme="minorEastAsia" w:cstheme="minorEastAsia"/>
                <w:b/>
                <w:bCs/>
                <w:color w:val="000000"/>
                <w:sz w:val="28"/>
                <w:szCs w:val="28"/>
                <w:vertAlign w:val="baseline"/>
                <w:lang w:val="en-US" w:eastAsia="zh-CN"/>
              </w:rPr>
            </w:pPr>
          </w:p>
        </w:tc>
      </w:tr>
    </w:tbl>
    <w:p>
      <w:pPr>
        <w:numPr>
          <w:ilvl w:val="0"/>
          <w:numId w:val="0"/>
        </w:numPr>
        <w:jc w:val="both"/>
        <w:rPr>
          <w:rFonts w:hint="eastAsia" w:asciiTheme="minorEastAsia" w:hAnsiTheme="minorEastAsia" w:cstheme="minorEastAsia"/>
          <w:b/>
          <w:bCs/>
          <w:color w:val="auto"/>
          <w:sz w:val="22"/>
          <w:szCs w:val="22"/>
          <w:lang w:val="en-US" w:eastAsia="zh-CN"/>
        </w:rPr>
      </w:pPr>
    </w:p>
    <w:p>
      <w:pPr>
        <w:numPr>
          <w:ilvl w:val="0"/>
          <w:numId w:val="0"/>
        </w:numPr>
        <w:jc w:val="both"/>
        <w:rPr>
          <w:rFonts w:hint="eastAsia" w:asciiTheme="minorEastAsia" w:hAnsiTheme="minorEastAsia" w:cstheme="minorEastAsia"/>
          <w:b/>
          <w:bCs/>
          <w:color w:val="auto"/>
          <w:sz w:val="22"/>
          <w:szCs w:val="22"/>
          <w:lang w:val="en-US" w:eastAsia="zh-CN"/>
        </w:rPr>
      </w:pPr>
      <w:r>
        <w:rPr>
          <w:rFonts w:hint="eastAsia" w:asciiTheme="minorEastAsia" w:hAnsiTheme="minorEastAsia" w:cstheme="minorEastAsia"/>
          <w:b/>
          <w:bCs/>
          <w:color w:val="auto"/>
          <w:sz w:val="22"/>
          <w:szCs w:val="22"/>
          <w:lang w:val="en-US" w:eastAsia="zh-CN"/>
        </w:rPr>
        <w:t>备注：细胞室冰箱使用按课题组分配，原则上每个课题组使用冷藏及冷冻均不得超过一层，请各个课题组做好物品存放登记记录。</w:t>
      </w:r>
    </w:p>
    <w:p>
      <w:pPr>
        <w:rPr>
          <w:rFonts w:hint="default" w:asciiTheme="minorEastAsia" w:hAnsiTheme="minorEastAsia" w:cstheme="minorEastAsia"/>
          <w:b/>
          <w:bCs/>
          <w:color w:val="auto"/>
          <w:sz w:val="28"/>
          <w:szCs w:val="28"/>
          <w:lang w:val="en-US" w:eastAsia="zh-CN"/>
        </w:rPr>
      </w:pPr>
      <w:r>
        <w:rPr>
          <w:rFonts w:hint="default" w:asciiTheme="minorEastAsia" w:hAnsiTheme="minorEastAsia" w:cstheme="minorEastAsia"/>
          <w:b/>
          <w:bCs/>
          <w:color w:val="auto"/>
          <w:sz w:val="28"/>
          <w:szCs w:val="28"/>
          <w:lang w:val="en-US" w:eastAsia="zh-CN"/>
        </w:rPr>
        <w:br w:type="page"/>
      </w:r>
    </w:p>
    <w:p>
      <w:pPr>
        <w:numPr>
          <w:ilvl w:val="0"/>
          <w:numId w:val="0"/>
        </w:numPr>
        <w:jc w:val="center"/>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广西壮瑶药重点实验室细胞室培养箱细胞存放登记表</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924"/>
        <w:gridCol w:w="1609"/>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姓名</w:t>
            </w:r>
          </w:p>
        </w:tc>
        <w:tc>
          <w:tcPr>
            <w:tcW w:w="1704"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存放位置</w:t>
            </w:r>
          </w:p>
        </w:tc>
        <w:tc>
          <w:tcPr>
            <w:tcW w:w="1924"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细胞类型</w:t>
            </w:r>
          </w:p>
        </w:tc>
        <w:tc>
          <w:tcPr>
            <w:tcW w:w="1609"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存放时间</w:t>
            </w:r>
          </w:p>
        </w:tc>
        <w:tc>
          <w:tcPr>
            <w:tcW w:w="1581"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顶层（左）</w:t>
            </w:r>
          </w:p>
        </w:tc>
        <w:tc>
          <w:tcPr>
            <w:tcW w:w="192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609"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70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顶层（中）</w:t>
            </w:r>
          </w:p>
        </w:tc>
        <w:tc>
          <w:tcPr>
            <w:tcW w:w="192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609"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顶层（右）</w:t>
            </w:r>
          </w:p>
        </w:tc>
        <w:tc>
          <w:tcPr>
            <w:tcW w:w="192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609"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4F81BD"/>
            <w:vAlign w:val="top"/>
          </w:tcPr>
          <w:p>
            <w:pPr>
              <w:numPr>
                <w:ilvl w:val="0"/>
                <w:numId w:val="0"/>
              </w:numPr>
              <w:ind w:left="0" w:leftChars="0" w:firstLine="0" w:firstLineChars="0"/>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姓名</w:t>
            </w:r>
          </w:p>
        </w:tc>
        <w:tc>
          <w:tcPr>
            <w:tcW w:w="1704" w:type="dxa"/>
            <w:tcBorders>
              <w:top w:val="single" w:color="FFFFFF" w:sz="8" w:space="0"/>
              <w:left w:val="single" w:color="FFFFFF" w:sz="8" w:space="0"/>
              <w:bottom w:val="single" w:color="FFFFFF" w:sz="8" w:space="0"/>
              <w:right w:val="single" w:color="FFFFFF" w:sz="8" w:space="0"/>
            </w:tcBorders>
            <w:shd w:val="clear" w:color="auto" w:fill="4F81BD"/>
            <w:vAlign w:val="top"/>
          </w:tcPr>
          <w:p>
            <w:pPr>
              <w:numPr>
                <w:ilvl w:val="0"/>
                <w:numId w:val="0"/>
              </w:numPr>
              <w:ind w:left="0" w:leftChars="0" w:firstLine="0" w:firstLineChars="0"/>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存放位置</w:t>
            </w:r>
          </w:p>
        </w:tc>
        <w:tc>
          <w:tcPr>
            <w:tcW w:w="1924" w:type="dxa"/>
            <w:tcBorders>
              <w:top w:val="single" w:color="FFFFFF" w:sz="8" w:space="0"/>
              <w:left w:val="single" w:color="FFFFFF" w:sz="8" w:space="0"/>
              <w:bottom w:val="single" w:color="FFFFFF" w:sz="8" w:space="0"/>
              <w:right w:val="single" w:color="FFFFFF" w:sz="8" w:space="0"/>
            </w:tcBorders>
            <w:shd w:val="clear" w:color="auto" w:fill="4F81BD"/>
            <w:vAlign w:val="top"/>
          </w:tcPr>
          <w:p>
            <w:pPr>
              <w:numPr>
                <w:ilvl w:val="0"/>
                <w:numId w:val="0"/>
              </w:numPr>
              <w:ind w:left="0" w:leftChars="0" w:firstLine="0" w:firstLineChars="0"/>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细胞类型</w:t>
            </w:r>
          </w:p>
        </w:tc>
        <w:tc>
          <w:tcPr>
            <w:tcW w:w="1609" w:type="dxa"/>
            <w:tcBorders>
              <w:top w:val="single" w:color="FFFFFF" w:sz="8" w:space="0"/>
              <w:left w:val="single" w:color="FFFFFF" w:sz="8" w:space="0"/>
              <w:bottom w:val="single" w:color="FFFFFF" w:sz="8" w:space="0"/>
              <w:right w:val="single" w:color="FFFFFF" w:sz="8" w:space="0"/>
            </w:tcBorders>
            <w:shd w:val="clear" w:color="auto" w:fill="4F81BD"/>
            <w:vAlign w:val="top"/>
          </w:tcPr>
          <w:p>
            <w:pPr>
              <w:numPr>
                <w:ilvl w:val="0"/>
                <w:numId w:val="0"/>
              </w:numPr>
              <w:ind w:left="0" w:leftChars="0" w:firstLine="0" w:firstLineChars="0"/>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存放时间</w:t>
            </w:r>
          </w:p>
        </w:tc>
        <w:tc>
          <w:tcPr>
            <w:tcW w:w="1581" w:type="dxa"/>
            <w:tcBorders>
              <w:top w:val="single" w:color="FFFFFF" w:sz="8" w:space="0"/>
              <w:left w:val="single" w:color="FFFFFF" w:sz="8" w:space="0"/>
              <w:bottom w:val="single" w:color="FFFFFF" w:sz="8" w:space="0"/>
              <w:right w:val="single" w:color="FFFFFF" w:sz="8" w:space="0"/>
            </w:tcBorders>
            <w:shd w:val="clear" w:color="auto" w:fill="4F81BD"/>
            <w:vAlign w:val="top"/>
          </w:tcPr>
          <w:p>
            <w:pPr>
              <w:numPr>
                <w:ilvl w:val="0"/>
                <w:numId w:val="0"/>
              </w:numPr>
              <w:ind w:left="0" w:leftChars="0" w:firstLine="0" w:firstLineChars="0"/>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default" w:asciiTheme="minorEastAsia" w:hAnsiTheme="minorEastAsia" w:cstheme="minorEastAsia"/>
                <w:b/>
                <w:bCs/>
                <w:color w:val="000000"/>
                <w:sz w:val="28"/>
                <w:szCs w:val="28"/>
                <w:vertAlign w:val="baseline"/>
                <w:lang w:val="en-US" w:eastAsia="zh-CN"/>
              </w:rPr>
            </w:pPr>
          </w:p>
        </w:tc>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中层（左）</w:t>
            </w:r>
          </w:p>
        </w:tc>
        <w:tc>
          <w:tcPr>
            <w:tcW w:w="192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609"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default" w:asciiTheme="minorEastAsia" w:hAnsiTheme="minorEastAsia" w:cstheme="minorEastAsia"/>
                <w:b/>
                <w:bCs/>
                <w:color w:val="000000"/>
                <w:sz w:val="28"/>
                <w:szCs w:val="28"/>
                <w:vertAlign w:val="baseline"/>
                <w:lang w:val="en-US" w:eastAsia="zh-CN"/>
              </w:rPr>
            </w:pPr>
          </w:p>
        </w:tc>
        <w:tc>
          <w:tcPr>
            <w:tcW w:w="170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中层（中）</w:t>
            </w:r>
          </w:p>
        </w:tc>
        <w:tc>
          <w:tcPr>
            <w:tcW w:w="192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609"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default" w:asciiTheme="minorEastAsia" w:hAnsiTheme="minorEastAsia" w:cstheme="minorEastAsia"/>
                <w:b/>
                <w:bCs/>
                <w:color w:val="000000"/>
                <w:sz w:val="28"/>
                <w:szCs w:val="28"/>
                <w:vertAlign w:val="baseline"/>
                <w:lang w:val="en-US" w:eastAsia="zh-CN"/>
              </w:rPr>
            </w:pPr>
          </w:p>
        </w:tc>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中层（右）</w:t>
            </w:r>
          </w:p>
        </w:tc>
        <w:tc>
          <w:tcPr>
            <w:tcW w:w="192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609"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姓名</w:t>
            </w:r>
          </w:p>
        </w:tc>
        <w:tc>
          <w:tcPr>
            <w:tcW w:w="1704"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存放位置</w:t>
            </w:r>
          </w:p>
        </w:tc>
        <w:tc>
          <w:tcPr>
            <w:tcW w:w="1924"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细胞类型</w:t>
            </w:r>
          </w:p>
        </w:tc>
        <w:tc>
          <w:tcPr>
            <w:tcW w:w="1609"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存放时间</w:t>
            </w:r>
          </w:p>
        </w:tc>
        <w:tc>
          <w:tcPr>
            <w:tcW w:w="1581" w:type="dxa"/>
            <w:tcBorders>
              <w:top w:val="single" w:color="FFFFFF" w:sz="8" w:space="0"/>
              <w:left w:val="single" w:color="FFFFFF" w:sz="8" w:space="0"/>
              <w:bottom w:val="single" w:color="FFFFFF" w:sz="8" w:space="0"/>
              <w:right w:val="single" w:color="FFFFFF" w:sz="8" w:space="0"/>
            </w:tcBorders>
            <w:shd w:val="clear" w:color="auto" w:fill="4F81BD"/>
          </w:tcPr>
          <w:p>
            <w:pPr>
              <w:numPr>
                <w:ilvl w:val="0"/>
                <w:numId w:val="0"/>
              </w:numPr>
              <w:jc w:val="center"/>
              <w:rPr>
                <w:rFonts w:hint="eastAsia" w:asciiTheme="minorEastAsia" w:hAnsiTheme="minorEastAsia" w:cstheme="minorEastAsia"/>
                <w:b/>
                <w:bCs/>
                <w:color w:val="FFFFFF"/>
                <w:sz w:val="28"/>
                <w:szCs w:val="28"/>
                <w:vertAlign w:val="baseline"/>
                <w:lang w:val="en-US" w:eastAsia="zh-CN"/>
              </w:rPr>
            </w:pPr>
            <w:r>
              <w:rPr>
                <w:rFonts w:hint="eastAsia" w:asciiTheme="minorEastAsia" w:hAnsiTheme="minorEastAsia" w:cstheme="minorEastAsia"/>
                <w:b/>
                <w:bCs/>
                <w:color w:val="FFFFFF"/>
                <w:sz w:val="28"/>
                <w:szCs w:val="28"/>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下层（左）</w:t>
            </w:r>
          </w:p>
        </w:tc>
        <w:tc>
          <w:tcPr>
            <w:tcW w:w="192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609"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70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下层（中）</w:t>
            </w:r>
          </w:p>
        </w:tc>
        <w:tc>
          <w:tcPr>
            <w:tcW w:w="1924"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609"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E9EDF4"/>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70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r>
              <w:rPr>
                <w:rFonts w:hint="eastAsia" w:asciiTheme="minorEastAsia" w:hAnsiTheme="minorEastAsia" w:cstheme="minorEastAsia"/>
                <w:b/>
                <w:bCs/>
                <w:color w:val="000000"/>
                <w:sz w:val="28"/>
                <w:szCs w:val="28"/>
                <w:vertAlign w:val="baseline"/>
                <w:lang w:val="en-US" w:eastAsia="zh-CN"/>
              </w:rPr>
              <w:t>下层（右）</w:t>
            </w:r>
          </w:p>
        </w:tc>
        <w:tc>
          <w:tcPr>
            <w:tcW w:w="1924"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609"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c>
          <w:tcPr>
            <w:tcW w:w="1581" w:type="dxa"/>
            <w:tcBorders>
              <w:top w:val="single" w:color="FFFFFF" w:sz="8" w:space="0"/>
              <w:left w:val="single" w:color="FFFFFF" w:sz="8" w:space="0"/>
              <w:bottom w:val="single" w:color="FFFFFF" w:sz="8" w:space="0"/>
              <w:right w:val="single" w:color="FFFFFF" w:sz="8" w:space="0"/>
            </w:tcBorders>
            <w:shd w:val="clear" w:color="auto" w:fill="D0D8E8"/>
          </w:tcPr>
          <w:p>
            <w:pPr>
              <w:numPr>
                <w:ilvl w:val="0"/>
                <w:numId w:val="0"/>
              </w:numPr>
              <w:jc w:val="center"/>
              <w:rPr>
                <w:rFonts w:hint="eastAsia" w:asciiTheme="minorEastAsia" w:hAnsiTheme="minorEastAsia" w:cstheme="minorEastAsia"/>
                <w:b/>
                <w:bCs/>
                <w:color w:val="000000"/>
                <w:sz w:val="28"/>
                <w:szCs w:val="28"/>
                <w:vertAlign w:val="baseline"/>
                <w:lang w:val="en-US" w:eastAsia="zh-CN"/>
              </w:rPr>
            </w:pPr>
          </w:p>
        </w:tc>
      </w:tr>
    </w:tbl>
    <w:p>
      <w:pPr>
        <w:numPr>
          <w:ilvl w:val="0"/>
          <w:numId w:val="0"/>
        </w:numPr>
        <w:jc w:val="both"/>
        <w:rPr>
          <w:rFonts w:hint="eastAsia" w:asciiTheme="minorEastAsia" w:hAnsiTheme="minorEastAsia" w:cstheme="minorEastAsia"/>
          <w:b/>
          <w:bCs/>
          <w:color w:val="auto"/>
          <w:sz w:val="22"/>
          <w:szCs w:val="22"/>
          <w:lang w:val="en-US" w:eastAsia="zh-CN"/>
        </w:rPr>
      </w:pPr>
    </w:p>
    <w:p>
      <w:pPr>
        <w:numPr>
          <w:ilvl w:val="0"/>
          <w:numId w:val="0"/>
        </w:numPr>
        <w:jc w:val="both"/>
        <w:rPr>
          <w:rFonts w:hint="default" w:asciiTheme="minorEastAsia" w:hAnsiTheme="minorEastAsia" w:cstheme="minorEastAsia"/>
          <w:b/>
          <w:bCs/>
          <w:color w:val="auto"/>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b/>
          <w:bCs/>
          <w:color w:val="auto"/>
          <w:sz w:val="22"/>
          <w:szCs w:val="22"/>
          <w:lang w:val="en-US" w:eastAsia="zh-CN"/>
        </w:rPr>
        <w:t>备注：细胞培养箱使用按课题组分配，原则上不得超过两个位置，请各个课题组做好细胞类型登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8DC0C"/>
    <w:multiLevelType w:val="singleLevel"/>
    <w:tmpl w:val="A408DC0C"/>
    <w:lvl w:ilvl="0" w:tentative="0">
      <w:start w:val="1"/>
      <w:numFmt w:val="decimal"/>
      <w:suff w:val="space"/>
      <w:lvlText w:val="%1）"/>
      <w:lvlJc w:val="left"/>
    </w:lvl>
  </w:abstractNum>
  <w:abstractNum w:abstractNumId="1">
    <w:nsid w:val="EDE5C3C9"/>
    <w:multiLevelType w:val="singleLevel"/>
    <w:tmpl w:val="EDE5C3C9"/>
    <w:lvl w:ilvl="0" w:tentative="0">
      <w:start w:val="1"/>
      <w:numFmt w:val="decimal"/>
      <w:suff w:val="nothing"/>
      <w:lvlText w:val="%1）"/>
      <w:lvlJc w:val="left"/>
    </w:lvl>
  </w:abstractNum>
  <w:abstractNum w:abstractNumId="2">
    <w:nsid w:val="FBDC48ED"/>
    <w:multiLevelType w:val="singleLevel"/>
    <w:tmpl w:val="FBDC48ED"/>
    <w:lvl w:ilvl="0" w:tentative="0">
      <w:start w:val="1"/>
      <w:numFmt w:val="decimal"/>
      <w:suff w:val="nothing"/>
      <w:lvlText w:val="%1）"/>
      <w:lvlJc w:val="left"/>
    </w:lvl>
  </w:abstractNum>
  <w:abstractNum w:abstractNumId="3">
    <w:nsid w:val="070BD965"/>
    <w:multiLevelType w:val="singleLevel"/>
    <w:tmpl w:val="070BD965"/>
    <w:lvl w:ilvl="0" w:tentative="0">
      <w:start w:val="1"/>
      <w:numFmt w:val="decimal"/>
      <w:suff w:val="nothing"/>
      <w:lvlText w:val="%1）"/>
      <w:lvlJc w:val="left"/>
    </w:lvl>
  </w:abstractNum>
  <w:abstractNum w:abstractNumId="4">
    <w:nsid w:val="5AC0F8FE"/>
    <w:multiLevelType w:val="singleLevel"/>
    <w:tmpl w:val="5AC0F8FE"/>
    <w:lvl w:ilvl="0" w:tentative="0">
      <w:start w:val="1"/>
      <w:numFmt w:val="decimal"/>
      <w:suff w:val="nothing"/>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13049"/>
    <w:rsid w:val="149B0865"/>
    <w:rsid w:val="1DEF22B6"/>
    <w:rsid w:val="53E13049"/>
    <w:rsid w:val="5DD90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Arial" w:hAnsi="Arial" w:cs="宋体" w:eastAsiaTheme="minorEastAsia"/>
      <w:color w:val="000000"/>
      <w:kern w:val="0"/>
      <w:sz w:val="24"/>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2019-04-09T09:06:00Z</dcterms:created>
  <dc:creator>爾氵曼埗1400318249</dc:creator>
  <cp:lastModifiedBy>爾氵曼埗1400318249</cp:lastModifiedBy>
  <dcterms:modified xsi:type="dcterms:W3CDTF">2019-04-09T09:08:29Z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