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F12C6">
      <w:pPr>
        <w:spacing w:line="400" w:lineRule="exact"/>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32"/>
          <w:szCs w:val="32"/>
        </w:rPr>
        <w:t>采购需求及响应报价表（服务</w:t>
      </w:r>
      <w:r>
        <w:rPr>
          <w:rFonts w:hint="eastAsia" w:ascii="方正小标宋简体" w:hAnsi="宋体" w:eastAsia="方正小标宋简体" w:cs="Times New Roman"/>
          <w:b/>
          <w:sz w:val="28"/>
          <w:szCs w:val="28"/>
        </w:rPr>
        <w:t>类）</w:t>
      </w:r>
    </w:p>
    <w:p w14:paraId="6AF5EE87">
      <w:pPr>
        <w:spacing w:line="400" w:lineRule="exact"/>
        <w:rPr>
          <w:rFonts w:ascii="宋体" w:hAnsi="宋体" w:eastAsia="宋体" w:cs="Times New Roman"/>
          <w:b/>
          <w:sz w:val="28"/>
          <w:szCs w:val="28"/>
        </w:rPr>
      </w:pPr>
    </w:p>
    <w:p w14:paraId="3842CFEE">
      <w:pPr>
        <w:spacing w:line="360" w:lineRule="atLeast"/>
        <w:ind w:right="380" w:firstLine="422" w:firstLineChars="200"/>
        <w:rPr>
          <w:rFonts w:hint="eastAsia" w:ascii="宋体" w:hAnsi="宋体" w:eastAsia="宋体" w:cs="Times New Roman"/>
          <w:b/>
          <w:bCs/>
          <w:szCs w:val="24"/>
        </w:rPr>
      </w:pPr>
      <w:r>
        <w:rPr>
          <w:rFonts w:hint="eastAsia" w:ascii="宋体" w:hAnsi="宋体" w:eastAsia="宋体" w:cs="Times New Roman"/>
          <w:b/>
          <w:bCs/>
          <w:szCs w:val="24"/>
        </w:rPr>
        <w:t>项目名称：</w:t>
      </w:r>
    </w:p>
    <w:p w14:paraId="55AD8CA2">
      <w:pPr>
        <w:spacing w:line="360" w:lineRule="atLeast"/>
        <w:ind w:right="380" w:firstLine="422" w:firstLineChars="200"/>
        <w:rPr>
          <w:rFonts w:hint="eastAsia" w:ascii="宋体" w:hAnsi="宋体" w:eastAsia="宋体" w:cs="Times New Roman"/>
          <w:b/>
          <w:bCs/>
          <w:szCs w:val="24"/>
        </w:rPr>
      </w:pPr>
      <w:r>
        <w:rPr>
          <w:rFonts w:hint="eastAsia" w:ascii="宋体" w:hAnsi="宋体" w:eastAsia="宋体" w:cs="Times New Roman"/>
          <w:b/>
          <w:bCs/>
          <w:szCs w:val="24"/>
        </w:rPr>
        <w:t>广西中医药大学仙葫校区19栋学生宿舍架空层西侧1-1号、1-2号铺面隔墙施工项目</w:t>
      </w:r>
    </w:p>
    <w:p w14:paraId="605AC07E">
      <w:pPr>
        <w:spacing w:line="400" w:lineRule="exact"/>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说明：</w:t>
      </w:r>
    </w:p>
    <w:p w14:paraId="3D0FB80C">
      <w:pPr>
        <w:spacing w:line="400" w:lineRule="exact"/>
        <w:ind w:firstLine="422" w:firstLineChars="200"/>
        <w:rPr>
          <w:rFonts w:ascii="宋体" w:hAnsi="宋体" w:eastAsia="宋体" w:cs="Times New Roman"/>
          <w:b/>
          <w:color w:val="000000"/>
          <w:szCs w:val="21"/>
        </w:rPr>
      </w:pP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的相关技术参数有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请以详细、正确的技术参数性能（配置）</w:t>
      </w:r>
      <w:r>
        <w:rPr>
          <w:rFonts w:hint="eastAsia" w:ascii="宋体" w:hAnsi="宋体" w:eastAsia="宋体" w:cs="Times New Roman"/>
          <w:b/>
          <w:bCs/>
          <w:szCs w:val="24"/>
        </w:rPr>
        <w:t>另做附件</w:t>
      </w:r>
      <w:r>
        <w:rPr>
          <w:rFonts w:ascii="宋体" w:hAnsi="宋体" w:eastAsia="宋体" w:cs="Times New Roman"/>
          <w:b/>
          <w:bCs/>
          <w:szCs w:val="24"/>
        </w:rPr>
        <w:t>。</w:t>
      </w:r>
    </w:p>
    <w:p w14:paraId="53F2D541">
      <w:pPr>
        <w:spacing w:line="360" w:lineRule="exact"/>
        <w:ind w:left="-10" w:leftChars="-5" w:right="2" w:rightChars="1" w:firstLine="422" w:firstLineChars="200"/>
        <w:rPr>
          <w:rFonts w:ascii="宋体" w:hAnsi="宋体" w:eastAsia="宋体" w:cs="Times New Roman"/>
          <w:b/>
          <w:bCs/>
          <w:szCs w:val="21"/>
        </w:rPr>
      </w:pP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、报价人必须自行为其报价产品或服务侵犯其他供应商或专利人的专利成果承担相应法律责任；同时，具有产品专利的报价人应报价文件中提供与其自有产品专利相关的</w:t>
      </w:r>
      <w:r>
        <w:rPr>
          <w:rFonts w:hint="eastAsia" w:ascii="宋体" w:hAnsi="宋体" w:eastAsia="宋体" w:cs="Times New Roman"/>
          <w:b/>
          <w:bCs/>
          <w:szCs w:val="21"/>
        </w:rPr>
        <w:t>有效证明材料，否则，不能就其产品的专利在本项目询价采购过程中被侵权问题提出异议。</w:t>
      </w:r>
    </w:p>
    <w:p w14:paraId="705DB69B">
      <w:pPr>
        <w:spacing w:line="360" w:lineRule="exact"/>
        <w:ind w:left="-10" w:leftChars="-5" w:right="2" w:rightChars="1" w:firstLine="422" w:firstLineChars="200"/>
        <w:rPr>
          <w:rFonts w:ascii="宋体" w:hAnsi="宋体" w:eastAsia="宋体" w:cs="Times New Roman"/>
          <w:b/>
          <w:bCs/>
          <w:szCs w:val="21"/>
        </w:rPr>
      </w:pPr>
    </w:p>
    <w:p w14:paraId="693179D5">
      <w:pPr>
        <w:spacing w:line="360" w:lineRule="exact"/>
        <w:ind w:left="-10" w:leftChars="-5" w:right="2" w:rightChars="1" w:firstLine="422" w:firstLineChars="200"/>
        <w:rPr>
          <w:rFonts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709"/>
        <w:gridCol w:w="851"/>
        <w:gridCol w:w="2409"/>
        <w:gridCol w:w="3079"/>
      </w:tblGrid>
      <w:tr w14:paraId="1BC2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038DA6E">
            <w:pPr>
              <w:spacing w:line="360" w:lineRule="auto"/>
              <w:jc w:val="left"/>
              <w:rPr>
                <w:rFonts w:ascii="宋体" w:hAnsi="宋体" w:eastAsia="宋体" w:cs="Times New Roman"/>
                <w:b/>
                <w:szCs w:val="21"/>
              </w:rPr>
            </w:pPr>
            <w:r>
              <w:rPr>
                <w:rFonts w:hint="eastAsia" w:ascii="宋体" w:hAnsi="宋体" w:eastAsia="宋体" w:cs="Times New Roman"/>
                <w:b/>
                <w:szCs w:val="21"/>
              </w:rPr>
              <w:t>一、商务和技术参数需求</w:t>
            </w:r>
          </w:p>
        </w:tc>
      </w:tr>
      <w:tr w14:paraId="1D2B9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5651C91">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357BF6A6">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709" w:type="dxa"/>
            <w:tcBorders>
              <w:top w:val="single" w:color="auto" w:sz="4" w:space="0"/>
              <w:left w:val="single" w:color="auto" w:sz="4" w:space="0"/>
              <w:bottom w:val="single" w:color="auto" w:sz="4" w:space="0"/>
              <w:right w:val="single" w:color="auto" w:sz="4" w:space="0"/>
            </w:tcBorders>
            <w:vAlign w:val="center"/>
          </w:tcPr>
          <w:p w14:paraId="02E3E3E4">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6339" w:type="dxa"/>
            <w:gridSpan w:val="3"/>
            <w:tcBorders>
              <w:top w:val="single" w:color="auto" w:sz="4" w:space="0"/>
              <w:left w:val="single" w:color="auto" w:sz="4" w:space="0"/>
              <w:bottom w:val="single" w:color="auto" w:sz="4" w:space="0"/>
              <w:right w:val="single" w:color="auto" w:sz="4" w:space="0"/>
            </w:tcBorders>
            <w:vAlign w:val="center"/>
          </w:tcPr>
          <w:p w14:paraId="46B88571">
            <w:pPr>
              <w:spacing w:line="360" w:lineRule="auto"/>
              <w:jc w:val="center"/>
              <w:rPr>
                <w:rFonts w:ascii="宋体" w:hAnsi="宋体" w:eastAsia="宋体" w:cs="Times New Roman"/>
                <w:b/>
                <w:szCs w:val="21"/>
              </w:rPr>
            </w:pPr>
            <w:r>
              <w:rPr>
                <w:rFonts w:hint="eastAsia" w:ascii="宋体" w:hAnsi="宋体" w:eastAsia="宋体" w:cs="Times New Roman"/>
                <w:b/>
                <w:szCs w:val="21"/>
              </w:rPr>
              <w:t>技术参数和商务需求</w:t>
            </w:r>
          </w:p>
        </w:tc>
      </w:tr>
      <w:tr w14:paraId="5860A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190035A">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0DA979D0">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b w:val="0"/>
                <w:bCs/>
                <w:kern w:val="0"/>
                <w:sz w:val="18"/>
                <w:szCs w:val="18"/>
              </w:rPr>
              <w:t>广西中医药大学仙葫校区19栋学生宿舍架空层西侧1-1号、1-2号铺面隔墙施工项目</w:t>
            </w:r>
          </w:p>
        </w:tc>
        <w:tc>
          <w:tcPr>
            <w:tcW w:w="709" w:type="dxa"/>
            <w:tcBorders>
              <w:top w:val="single" w:color="auto" w:sz="4" w:space="0"/>
              <w:left w:val="single" w:color="auto" w:sz="4" w:space="0"/>
              <w:bottom w:val="single" w:color="auto" w:sz="4" w:space="0"/>
              <w:right w:val="single" w:color="auto" w:sz="4" w:space="0"/>
            </w:tcBorders>
            <w:vAlign w:val="center"/>
          </w:tcPr>
          <w:p w14:paraId="6449C861">
            <w:pPr>
              <w:spacing w:line="360" w:lineRule="auto"/>
              <w:jc w:val="center"/>
              <w:rPr>
                <w:rFonts w:hint="default" w:ascii="宋体" w:hAnsi="宋体" w:eastAsia="宋体" w:cs="宋体"/>
                <w:szCs w:val="21"/>
                <w:lang w:val="en-US"/>
              </w:rPr>
            </w:pPr>
            <w:r>
              <w:rPr>
                <w:rFonts w:hint="eastAsia" w:ascii="宋体" w:hAnsi="宋体" w:eastAsia="宋体" w:cs="宋体"/>
                <w:szCs w:val="21"/>
                <w:lang w:val="en-US" w:eastAsia="zh-CN"/>
              </w:rPr>
              <w:t>21</w:t>
            </w:r>
            <w:r>
              <w:rPr>
                <w:rFonts w:hint="eastAsia" w:ascii="宋体" w:hAnsi="宋体" w:eastAsia="宋体" w:cs="宋体"/>
                <w:color w:val="000000"/>
                <w:kern w:val="0"/>
                <w:sz w:val="24"/>
                <w:lang w:val="en-US" w:eastAsia="zh-CN"/>
              </w:rPr>
              <w:t>㎡</w:t>
            </w:r>
          </w:p>
        </w:tc>
        <w:tc>
          <w:tcPr>
            <w:tcW w:w="6339" w:type="dxa"/>
            <w:gridSpan w:val="3"/>
            <w:tcBorders>
              <w:top w:val="single" w:color="auto" w:sz="4" w:space="0"/>
              <w:left w:val="single" w:color="auto" w:sz="4" w:space="0"/>
              <w:bottom w:val="single" w:color="auto" w:sz="4" w:space="0"/>
              <w:right w:val="single" w:color="auto" w:sz="4" w:space="0"/>
            </w:tcBorders>
            <w:vAlign w:val="center"/>
          </w:tcPr>
          <w:p w14:paraId="6360225B">
            <w:pPr>
              <w:autoSpaceDE w:val="0"/>
              <w:autoSpaceDN w:val="0"/>
              <w:adjustRightInd w:val="0"/>
              <w:spacing w:line="360" w:lineRule="auto"/>
              <w:jc w:val="left"/>
              <w:rPr>
                <w:rFonts w:ascii="宋体" w:hAnsi="宋体" w:eastAsia="宋体" w:cs="Times New Roman"/>
                <w:b/>
                <w:szCs w:val="21"/>
              </w:rPr>
            </w:pPr>
            <w:r>
              <w:rPr>
                <w:rFonts w:hint="eastAsia" w:ascii="宋体" w:hAnsi="宋体" w:eastAsia="宋体" w:cs="Times New Roman"/>
                <w:szCs w:val="21"/>
              </w:rPr>
              <w:t>详见附件3：技术参数和商务需求</w:t>
            </w:r>
          </w:p>
        </w:tc>
      </w:tr>
      <w:tr w14:paraId="6E54E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44DBB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TimesNewRomanPSMT"/>
                <w:b/>
                <w:kern w:val="0"/>
                <w:szCs w:val="21"/>
              </w:rPr>
              <w:t>二、供应商响应情况</w:t>
            </w:r>
          </w:p>
        </w:tc>
      </w:tr>
      <w:tr w14:paraId="51FD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0675F1C">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技术参数响应情况：无偏离 ；商务响应情况：无偏离</w:t>
            </w:r>
          </w:p>
        </w:tc>
      </w:tr>
      <w:tr w14:paraId="40467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06435E">
            <w:pPr>
              <w:tabs>
                <w:tab w:val="left" w:pos="1820"/>
              </w:tabs>
              <w:spacing w:line="360" w:lineRule="auto"/>
              <w:rPr>
                <w:rFonts w:ascii="宋体" w:hAnsi="宋体" w:eastAsia="宋体" w:cs="Courier New"/>
                <w:szCs w:val="21"/>
              </w:rPr>
            </w:pPr>
            <w:r>
              <w:rPr>
                <w:rFonts w:hint="eastAsia" w:ascii="宋体" w:hAnsi="宋体" w:eastAsia="宋体" w:cs="Times New Roman"/>
                <w:b/>
                <w:szCs w:val="21"/>
              </w:rPr>
              <w:t>三、供应商报价（必要时可另附清单）</w:t>
            </w:r>
          </w:p>
        </w:tc>
      </w:tr>
      <w:tr w14:paraId="4B72F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BFB2E12">
            <w:pPr>
              <w:widowControl/>
              <w:jc w:val="center"/>
              <w:textAlignment w:val="center"/>
              <w:rPr>
                <w:rFonts w:ascii="宋体" w:hAnsi="宋体" w:cs="宋体"/>
                <w:b/>
                <w:bCs/>
                <w:color w:val="000000"/>
                <w:sz w:val="24"/>
              </w:rPr>
            </w:pPr>
            <w:r>
              <w:rPr>
                <w:rFonts w:hint="eastAsia" w:ascii="宋体" w:hAnsi="宋体" w:cs="宋体"/>
                <w:b/>
                <w:bCs/>
                <w:color w:val="000000"/>
                <w:sz w:val="24"/>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D3AA7AD">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内容</w:t>
            </w:r>
          </w:p>
        </w:tc>
        <w:tc>
          <w:tcPr>
            <w:tcW w:w="709" w:type="dxa"/>
            <w:tcBorders>
              <w:top w:val="single" w:color="auto" w:sz="4" w:space="0"/>
              <w:left w:val="single" w:color="auto" w:sz="4" w:space="0"/>
              <w:bottom w:val="single" w:color="auto" w:sz="4" w:space="0"/>
              <w:right w:val="single" w:color="auto" w:sz="4" w:space="0"/>
            </w:tcBorders>
            <w:vAlign w:val="center"/>
          </w:tcPr>
          <w:p w14:paraId="3FB765EC">
            <w:pPr>
              <w:widowControl/>
              <w:jc w:val="left"/>
              <w:textAlignment w:val="center"/>
              <w:rPr>
                <w:rFonts w:ascii="宋体" w:hAnsi="宋体" w:cs="宋体"/>
                <w:b/>
                <w:bCs/>
                <w:color w:val="000000"/>
                <w:sz w:val="24"/>
              </w:rPr>
            </w:pPr>
            <w:r>
              <w:rPr>
                <w:rFonts w:hint="eastAsia" w:ascii="宋体" w:hAnsi="宋体" w:eastAsia="宋体" w:cs="宋体"/>
                <w:b/>
                <w:bCs/>
                <w:color w:val="000000"/>
                <w:kern w:val="0"/>
                <w:sz w:val="24"/>
              </w:rPr>
              <w:t>计量</w:t>
            </w:r>
            <w:r>
              <w:rPr>
                <w:rFonts w:hint="eastAsia" w:ascii="宋体" w:hAnsi="宋体" w:eastAsia="宋体" w:cs="宋体"/>
                <w:b/>
                <w:bCs/>
                <w:color w:val="000000"/>
                <w:kern w:val="0"/>
                <w:sz w:val="24"/>
              </w:rPr>
              <w:br w:type="textWrapping"/>
            </w:r>
            <w:r>
              <w:rPr>
                <w:rFonts w:hint="eastAsia" w:ascii="宋体" w:hAnsi="宋体" w:eastAsia="宋体" w:cs="宋体"/>
                <w:b/>
                <w:bCs/>
                <w:color w:val="000000"/>
                <w:kern w:val="0"/>
                <w:sz w:val="24"/>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2F31F7FD">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总量</w:t>
            </w:r>
          </w:p>
        </w:tc>
        <w:tc>
          <w:tcPr>
            <w:tcW w:w="2409" w:type="dxa"/>
            <w:tcBorders>
              <w:top w:val="single" w:color="auto" w:sz="4" w:space="0"/>
              <w:left w:val="single" w:color="auto" w:sz="4" w:space="0"/>
              <w:bottom w:val="single" w:color="auto" w:sz="4" w:space="0"/>
              <w:right w:val="single" w:color="auto" w:sz="4" w:space="0"/>
            </w:tcBorders>
            <w:vAlign w:val="center"/>
          </w:tcPr>
          <w:p w14:paraId="7F8D3508">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691492C7">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金额（元）</w:t>
            </w:r>
          </w:p>
          <w:p w14:paraId="6F6F9024">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（总量×单价）</w:t>
            </w:r>
          </w:p>
        </w:tc>
      </w:tr>
      <w:tr w14:paraId="00D8A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704" w:type="dxa"/>
            <w:tcBorders>
              <w:top w:val="single" w:color="auto" w:sz="4" w:space="0"/>
              <w:left w:val="single" w:color="auto" w:sz="4" w:space="0"/>
              <w:right w:val="single" w:color="auto" w:sz="4" w:space="0"/>
            </w:tcBorders>
            <w:vAlign w:val="center"/>
          </w:tcPr>
          <w:p w14:paraId="6BAC515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670043">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岩棉板</w:t>
            </w:r>
          </w:p>
        </w:tc>
        <w:tc>
          <w:tcPr>
            <w:tcW w:w="709" w:type="dxa"/>
            <w:tcBorders>
              <w:top w:val="single" w:color="auto" w:sz="4" w:space="0"/>
              <w:left w:val="single" w:color="auto" w:sz="4" w:space="0"/>
              <w:bottom w:val="single" w:color="auto" w:sz="4" w:space="0"/>
              <w:right w:val="single" w:color="auto" w:sz="4" w:space="0"/>
            </w:tcBorders>
            <w:vAlign w:val="center"/>
          </w:tcPr>
          <w:p w14:paraId="7EB245C7">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14:paraId="6B5F9790">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2</w:t>
            </w:r>
            <w:r>
              <w:rPr>
                <w:rFonts w:hint="eastAsia" w:ascii="宋体" w:hAnsi="宋体" w:eastAsia="宋体" w:cs="宋体"/>
                <w:color w:val="000000"/>
                <w:kern w:val="0"/>
                <w:sz w:val="24"/>
                <w:lang w:val="en-US" w:eastAsia="zh-CN"/>
              </w:rPr>
              <w:t>1</w:t>
            </w:r>
          </w:p>
        </w:tc>
        <w:tc>
          <w:tcPr>
            <w:tcW w:w="2409" w:type="dxa"/>
            <w:tcBorders>
              <w:top w:val="single" w:color="auto" w:sz="4" w:space="0"/>
              <w:left w:val="single" w:color="auto" w:sz="4" w:space="0"/>
              <w:bottom w:val="single" w:color="auto" w:sz="4" w:space="0"/>
              <w:right w:val="single" w:color="auto" w:sz="4" w:space="0"/>
            </w:tcBorders>
            <w:vAlign w:val="center"/>
          </w:tcPr>
          <w:p w14:paraId="107F8594">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137</w:t>
            </w:r>
          </w:p>
        </w:tc>
        <w:tc>
          <w:tcPr>
            <w:tcW w:w="3079" w:type="dxa"/>
            <w:tcBorders>
              <w:top w:val="single" w:color="auto" w:sz="4" w:space="0"/>
              <w:left w:val="single" w:color="auto" w:sz="4" w:space="0"/>
              <w:bottom w:val="single" w:color="auto" w:sz="4" w:space="0"/>
              <w:right w:val="single" w:color="auto" w:sz="4" w:space="0"/>
            </w:tcBorders>
            <w:vAlign w:val="center"/>
          </w:tcPr>
          <w:p w14:paraId="7EEA55FA">
            <w:pPr>
              <w:widowControl/>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2877</w:t>
            </w:r>
          </w:p>
        </w:tc>
      </w:tr>
      <w:tr w14:paraId="3A326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9A1DBE8">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w:t>
            </w:r>
            <w:r>
              <w:rPr>
                <w:rFonts w:ascii="Segoe UI" w:hAnsi="Segoe UI" w:eastAsia="Segoe UI" w:cs="Segoe UI"/>
                <w:i w:val="0"/>
                <w:iCs w:val="0"/>
                <w:caps w:val="0"/>
                <w:spacing w:val="0"/>
                <w:sz w:val="24"/>
                <w:szCs w:val="24"/>
                <w:shd w:val="clear" w:fill="FFFFFF"/>
              </w:rPr>
              <w:t>贰仟捌佰柒拾柒</w:t>
            </w:r>
            <w:r>
              <w:rPr>
                <w:rFonts w:hint="eastAsia" w:ascii="Segoe UI" w:hAnsi="Segoe UI" w:eastAsia="宋体" w:cs="Segoe UI"/>
                <w:i w:val="0"/>
                <w:iCs w:val="0"/>
                <w:caps w:val="0"/>
                <w:spacing w:val="0"/>
                <w:sz w:val="24"/>
                <w:szCs w:val="24"/>
                <w:shd w:val="clear" w:fill="FFFFFF"/>
                <w:lang w:val="en-US" w:eastAsia="zh-CN"/>
              </w:rPr>
              <w:t>元整</w:t>
            </w:r>
            <w:r>
              <w:rPr>
                <w:rFonts w:hint="eastAsia" w:ascii="宋体" w:hAnsi="宋体" w:eastAsia="宋体" w:cs="TimesNewRomanPSMT"/>
                <w:kern w:val="0"/>
                <w:szCs w:val="21"/>
              </w:rPr>
              <w:t>；小写人民币：</w:t>
            </w:r>
            <w:r>
              <w:rPr>
                <w:rFonts w:ascii="Segoe UI" w:hAnsi="Segoe UI" w:eastAsia="Segoe UI" w:cs="Segoe UI"/>
                <w:i w:val="0"/>
                <w:iCs w:val="0"/>
                <w:caps w:val="0"/>
                <w:spacing w:val="0"/>
                <w:sz w:val="24"/>
                <w:szCs w:val="24"/>
                <w:shd w:val="clear" w:fill="FFFFFF"/>
              </w:rPr>
              <w:t>¥2877.00</w:t>
            </w:r>
            <w:r>
              <w:rPr>
                <w:rFonts w:hint="eastAsia" w:ascii="宋体" w:hAnsi="宋体" w:eastAsia="宋体" w:cs="TimesNewRomanPSMT"/>
                <w:kern w:val="0"/>
                <w:szCs w:val="21"/>
              </w:rPr>
              <w:t xml:space="preserve">         </w:t>
            </w:r>
          </w:p>
        </w:tc>
      </w:tr>
    </w:tbl>
    <w:p w14:paraId="16FE5289">
      <w:pPr>
        <w:tabs>
          <w:tab w:val="center" w:pos="4153"/>
        </w:tabs>
        <w:snapToGrid w:val="0"/>
        <w:spacing w:before="50" w:after="50" w:line="360" w:lineRule="atLeast"/>
        <w:rPr>
          <w:rFonts w:ascii="宋体" w:hAnsi="宋体" w:cs="仿宋_GB2312"/>
          <w:color w:val="000000"/>
          <w:szCs w:val="21"/>
        </w:rPr>
      </w:pPr>
      <w:r>
        <w:rPr>
          <w:rFonts w:hint="eastAsia" w:ascii="宋体" w:hAnsi="宋体" w:cs="仿宋_GB2312"/>
          <w:color w:val="000000"/>
          <w:szCs w:val="21"/>
        </w:rPr>
        <w:t>供货商名称（盖章）：</w:t>
      </w:r>
    </w:p>
    <w:p w14:paraId="12963D58">
      <w:pPr>
        <w:tabs>
          <w:tab w:val="center" w:pos="4153"/>
        </w:tabs>
        <w:snapToGrid w:val="0"/>
        <w:spacing w:before="50" w:after="50" w:line="360" w:lineRule="atLeast"/>
        <w:rPr>
          <w:rFonts w:ascii="宋体" w:hAnsi="宋体" w:cs="仿宋_GB2312"/>
          <w:color w:val="000000"/>
          <w:szCs w:val="21"/>
          <w:u w:val="single"/>
        </w:rPr>
      </w:pPr>
      <w:r>
        <w:rPr>
          <w:rFonts w:hint="eastAsia" w:ascii="宋体" w:hAnsi="宋体" w:cs="仿宋_GB2312"/>
          <w:color w:val="000000"/>
          <w:szCs w:val="21"/>
        </w:rPr>
        <w:t>法定代表人或委托代理人（签字）</w:t>
      </w:r>
      <w:r>
        <w:rPr>
          <w:rFonts w:ascii="宋体" w:hAnsi="宋体" w:cs="仿宋_GB2312"/>
          <w:color w:val="000000"/>
          <w:szCs w:val="21"/>
          <w:u w:val="single"/>
        </w:rPr>
        <w:tab/>
      </w:r>
    </w:p>
    <w:p w14:paraId="48574BFF">
      <w:pPr>
        <w:tabs>
          <w:tab w:val="center" w:pos="4153"/>
        </w:tabs>
        <w:snapToGrid w:val="0"/>
        <w:spacing w:before="50" w:after="50" w:line="360" w:lineRule="atLeast"/>
        <w:rPr>
          <w:rFonts w:ascii="宋体" w:hAnsi="宋体" w:cs="仿宋_GB2312"/>
          <w:color w:val="000000"/>
          <w:szCs w:val="21"/>
        </w:rPr>
      </w:pPr>
      <w:r>
        <w:rPr>
          <w:rFonts w:hint="eastAsia" w:ascii="宋体" w:hAnsi="宋体" w:cs="仿宋_GB2312"/>
          <w:color w:val="000000"/>
          <w:szCs w:val="21"/>
        </w:rPr>
        <w:t>联系人及联系电话：</w:t>
      </w:r>
      <w:r>
        <w:rPr>
          <w:rFonts w:ascii="宋体" w:hAnsi="宋体" w:cs="仿宋_GB2312"/>
          <w:color w:val="000000"/>
          <w:szCs w:val="21"/>
        </w:rPr>
        <w:t xml:space="preserve"> </w:t>
      </w:r>
    </w:p>
    <w:p w14:paraId="7E0AA3EE">
      <w:pPr>
        <w:tabs>
          <w:tab w:val="center" w:pos="4153"/>
        </w:tabs>
        <w:snapToGrid w:val="0"/>
        <w:spacing w:before="50" w:after="50" w:line="360" w:lineRule="atLeast"/>
        <w:rPr>
          <w:rFonts w:hint="eastAsia" w:ascii="宋体" w:hAnsi="宋体" w:cs="仿宋_GB2312"/>
          <w:color w:val="000000"/>
          <w:szCs w:val="21"/>
          <w:lang w:val="en-US" w:eastAsia="zh-CN"/>
        </w:rPr>
      </w:pPr>
      <w:r>
        <w:rPr>
          <w:rFonts w:hint="eastAsia" w:ascii="宋体" w:hAnsi="宋体" w:cs="仿宋_GB2312"/>
          <w:color w:val="000000"/>
          <w:szCs w:val="21"/>
        </w:rPr>
        <w:t xml:space="preserve">                            </w:t>
      </w:r>
      <w:r>
        <w:rPr>
          <w:rFonts w:hint="eastAsia" w:ascii="宋体" w:hAnsi="宋体" w:cs="仿宋_GB2312"/>
          <w:color w:val="000000"/>
          <w:szCs w:val="21"/>
          <w:lang w:val="en-US" w:eastAsia="zh-CN"/>
        </w:rPr>
        <w:t xml:space="preserve">                     </w:t>
      </w:r>
      <w:bookmarkStart w:id="0" w:name="_GoBack"/>
      <w:bookmarkEnd w:id="0"/>
    </w:p>
    <w:p w14:paraId="73CEE82C">
      <w:pPr>
        <w:tabs>
          <w:tab w:val="center" w:pos="4153"/>
        </w:tabs>
        <w:snapToGrid w:val="0"/>
        <w:spacing w:before="50" w:after="50" w:line="360" w:lineRule="atLeast"/>
        <w:ind w:firstLine="5250" w:firstLineChars="2500"/>
        <w:rPr>
          <w:rFonts w:ascii="宋体" w:hAnsi="宋体" w:cs="仿宋_GB2312"/>
          <w:color w:val="000000"/>
          <w:szCs w:val="21"/>
        </w:rPr>
      </w:pPr>
      <w:r>
        <w:rPr>
          <w:rFonts w:hint="eastAsia" w:ascii="宋体" w:hAnsi="宋体" w:cs="仿宋_GB2312"/>
          <w:color w:val="000000"/>
          <w:szCs w:val="21"/>
        </w:rPr>
        <w:t xml:space="preserve">报价日期：   年  </w:t>
      </w:r>
      <w:r>
        <w:rPr>
          <w:rFonts w:hint="eastAsia" w:ascii="宋体" w:hAnsi="宋体" w:cs="仿宋_GB2312"/>
          <w:color w:val="000000"/>
          <w:szCs w:val="21"/>
          <w:lang w:val="en-US" w:eastAsia="zh-CN"/>
        </w:rPr>
        <w:t xml:space="preserve"> </w:t>
      </w:r>
      <w:r>
        <w:rPr>
          <w:rFonts w:hint="eastAsia" w:ascii="宋体" w:hAnsi="宋体" w:cs="仿宋_GB2312"/>
          <w:color w:val="000000"/>
          <w:szCs w:val="21"/>
        </w:rPr>
        <w:t xml:space="preserve">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35"/>
    <w:rsid w:val="001E7733"/>
    <w:rsid w:val="003569A7"/>
    <w:rsid w:val="003E7362"/>
    <w:rsid w:val="00524735"/>
    <w:rsid w:val="005D624B"/>
    <w:rsid w:val="005E52CA"/>
    <w:rsid w:val="005F16FF"/>
    <w:rsid w:val="006F55C4"/>
    <w:rsid w:val="007F6B6A"/>
    <w:rsid w:val="00890449"/>
    <w:rsid w:val="008F2A60"/>
    <w:rsid w:val="00991794"/>
    <w:rsid w:val="009952DE"/>
    <w:rsid w:val="00A62D7A"/>
    <w:rsid w:val="00A9771F"/>
    <w:rsid w:val="00B064FB"/>
    <w:rsid w:val="00B965A5"/>
    <w:rsid w:val="00B96E10"/>
    <w:rsid w:val="00BD7727"/>
    <w:rsid w:val="00E4026B"/>
    <w:rsid w:val="16EE6917"/>
    <w:rsid w:val="20F326ED"/>
    <w:rsid w:val="5D45739B"/>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426</Words>
  <Characters>439</Characters>
  <Lines>4</Lines>
  <Paragraphs>1</Paragraphs>
  <TotalTime>5</TotalTime>
  <ScaleCrop>false</ScaleCrop>
  <LinksUpToDate>false</LinksUpToDate>
  <CharactersWithSpaces>520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2021-11-29T07:57:00Z</dcterms:created>
  <dc:creator>黄妍</dc:creator>
  <cp:lastModifiedBy>dell</cp:lastModifiedBy>
  <dcterms:modified xsi:type="dcterms:W3CDTF">2025-05-28T02:32:14Z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eyJoZGlkIjoiNTRlZGNmYzkyMmZkNzY3NjYwOTc2YjhlNWE4ODRjZWEifQ==</vt:lpwstr>
  </property>
  <property fmtid="{D5CDD505-2E9C-101B-9397-08002B2CF9AE}" pid="4" name="ICV">
    <vt:lpwstr>AFCB3BD629824DF7AF98FE1AE532C7CC_12</vt:lpwstr>
  </property>
</Properties>
</file>