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F29C" w14:textId="77777777" w:rsidR="008F7362" w:rsidRDefault="00000000">
      <w:pPr>
        <w:spacing w:line="400" w:lineRule="exact"/>
        <w:ind w:firstLineChars="1050" w:firstLine="2530"/>
        <w:rPr>
          <w:rFonts w:ascii="方正小标宋简体" w:eastAsia="方正小标宋简体" w:hAnsi="宋体" w:cs="Times New Roman" w:hint="eastAsia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14:paraId="5286F981" w14:textId="77777777" w:rsidR="008F7362" w:rsidRDefault="008F7362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5A88F2ED" w14:textId="77777777" w:rsidR="008F7362" w:rsidRPr="00FB0672" w:rsidRDefault="00000000">
      <w:pPr>
        <w:spacing w:line="360" w:lineRule="atLeast"/>
        <w:ind w:right="380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FB0672">
        <w:rPr>
          <w:rFonts w:ascii="宋体" w:eastAsia="宋体" w:hAnsi="宋体" w:cs="宋体" w:hint="eastAsia"/>
          <w:b/>
          <w:bCs/>
          <w:sz w:val="24"/>
          <w:szCs w:val="24"/>
        </w:rPr>
        <w:t>项目名称：中西医基础医学实验教学中心设备采购</w:t>
      </w:r>
    </w:p>
    <w:p w14:paraId="2ACF8726" w14:textId="77777777" w:rsidR="00FB0672" w:rsidRDefault="00000000">
      <w:pPr>
        <w:spacing w:line="360" w:lineRule="atLeast"/>
        <w:ind w:right="380"/>
        <w:rPr>
          <w:rFonts w:ascii="宋体" w:eastAsia="宋体" w:hAnsi="宋体" w:cs="宋体"/>
          <w:b/>
          <w:bCs/>
          <w:sz w:val="24"/>
          <w:szCs w:val="24"/>
        </w:rPr>
      </w:pPr>
      <w:r w:rsidRPr="00FB0672">
        <w:rPr>
          <w:rFonts w:ascii="宋体" w:eastAsia="宋体" w:hAnsi="宋体" w:cs="宋体"/>
          <w:b/>
          <w:bCs/>
          <w:sz w:val="24"/>
          <w:szCs w:val="24"/>
        </w:rPr>
        <w:t>项目编号</w:t>
      </w:r>
      <w:r w:rsidRPr="00FB0672">
        <w:rPr>
          <w:rFonts w:ascii="宋体" w:eastAsia="宋体" w:hAnsi="宋体" w:cs="宋体" w:hint="eastAsia"/>
          <w:b/>
          <w:bCs/>
          <w:sz w:val="24"/>
          <w:szCs w:val="24"/>
        </w:rPr>
        <w:t>:</w:t>
      </w:r>
      <w:r w:rsidR="00FB0672" w:rsidRPr="00FB0672"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 w:rsidR="00FB0672" w:rsidRPr="00FB0672">
        <w:rPr>
          <w:rFonts w:ascii="宋体" w:eastAsia="宋体" w:hAnsi="宋体" w:cs="宋体" w:hint="eastAsia"/>
          <w:b/>
          <w:bCs/>
          <w:sz w:val="24"/>
          <w:szCs w:val="24"/>
        </w:rPr>
        <w:t>GUCM-2026-XJ-003-LF</w:t>
      </w:r>
    </w:p>
    <w:p w14:paraId="789345E0" w14:textId="49DFD3DC" w:rsidR="008F7362" w:rsidRDefault="00000000">
      <w:pPr>
        <w:spacing w:line="360" w:lineRule="atLeast"/>
        <w:ind w:right="380"/>
        <w:rPr>
          <w:rFonts w:ascii="宋体" w:eastAsia="宋体" w:hAnsi="宋体" w:cs="Times New Roman" w:hint="eastAsia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14:paraId="28A31120" w14:textId="77777777" w:rsidR="008F7362" w:rsidRDefault="00000000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28"/>
        <w:gridCol w:w="1216"/>
        <w:gridCol w:w="1275"/>
        <w:gridCol w:w="1796"/>
        <w:gridCol w:w="1808"/>
        <w:gridCol w:w="3079"/>
      </w:tblGrid>
      <w:tr w:rsidR="008F7362" w14:paraId="2EDF407F" w14:textId="77777777">
        <w:trPr>
          <w:trHeight w:val="575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F14" w14:textId="77777777" w:rsidR="008F7362" w:rsidRDefault="0000000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8F7362" w14:paraId="50852DEB" w14:textId="77777777">
        <w:trPr>
          <w:trHeight w:val="61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46FA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649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1C6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E5BB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8F7362" w14:paraId="3BD9AE81" w14:textId="77777777">
        <w:trPr>
          <w:trHeight w:val="12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1CE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74E" w14:textId="77777777" w:rsidR="008F7362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826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1台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098" w14:textId="77777777" w:rsidR="008F7362" w:rsidRDefault="0000000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▲1.新一代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AirClean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智能控制系统采用彩色高清LCD人机交互界面，实时显示监控流入/下降风速值、过滤器寿命值，风机、光照、紫外、电源接口的工作状态，并支持设备异常中文提示，具备日历和时间显示；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2.具备紫外杀菌公历预约并定时功能，既可节约杀菌等待时间，又可避免遗忘造成臭氧污染；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3.具备插座定时功能，确保操作环境内其他用电器（如接种环灭菌器）的使用安全；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▲4.智能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风速技术，采用高性能风速传感器，同时监控下降和流入风速，可自动跟踪风速并调节输出，确保风速的稳定性，在过滤器阻力增加50%时，风量排出量减少量小于10%；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5.紫外杀菌灯、照明灯连锁保护，打开紫外灯，照明灯自动关闭，紫外灯亮时照明灯无法开启，避免误操作对人体造成紫外伤害；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▲6.具备前窗限位保护，当前窗超高或超低时，系统自动发出声光报警，避免扰乱气流和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负压状态，造成生物污染流出或者样品污染；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▲7.采用进口品牌的过滤器原材料，具备过滤性能佳、降压小、强度高的特点，HEPA（ISO 5级）高效过滤器，可对0.3μm尘埃粒子的过滤效率达到99.995%以上（可选配ULPA（ISO4级）高效过滤器，过滤效果可以达到99.9995%）；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8.预设过滤器失效和破损报警技术，当过滤器临近失效或者已经失效，及由于风阻力增大和过滤器出现破损时，控制系统能自动启动声、光和中文可视方式报警提示；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9.洁净等级：ISO 5级（100级）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10.气流模式：70%循环，30%外排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▲11.流入气流平均流速：大于等于0.55m/s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12.下降气流平均流速：大于等于0.35m/s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▲13.下降气流控制精度：±0.02 m/s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14.噪音水平：≤67db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15.人员防护：用碘化钾（KI）法测试，前窗操作口的保护因子应不小于1×105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16.受试产品防护：菌落数≤5CFU./次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17.交叉感染防护：撞击式采样器的菌落数≤2CFU./次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18.工作区尺寸（长×宽×高）：900×580×595mm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19.外型尺寸（长×宽×高）：1040×770×2135mm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20.箱体高度：1505mm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21.下排风过滤器（长×宽×高）：935×475×70mm；外排风过滤器（长×宽×高）：935×475×70mm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22.日光灯/紫外灯规格：20W×①/20W×①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23.功率：1.1kW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24.电源：AC220±10V 50/60Hz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25.配置：主机1台</w:t>
            </w:r>
          </w:p>
        </w:tc>
      </w:tr>
      <w:tr w:rsidR="008F7362" w14:paraId="529FE6D1" w14:textId="77777777">
        <w:trPr>
          <w:trHeight w:val="12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C86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58B" w14:textId="77777777" w:rsidR="008F7362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高压灭菌锅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803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1台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F018" w14:textId="77777777" w:rsidR="008F7362" w:rsidRDefault="0000000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1、工作环境温度10-30℃；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2、电源220-240V。：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3、自控型，微电脑智能化控制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▲4超温保护装置，断水自控，超压自泄，灭菌终了蜂鸣器提醒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自涨式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密封圈，自动排放冷空气；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6、容积：29L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▲7功率：≤2kW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8极限工作/设计温度：≥126℃/128℃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9、极限工作/设计压力：≥0.14MPa/0.165MPa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10、内腔尺寸(mm)：Φ300×420，筒体直径：≥300mm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11、提篮尺寸(mm)：≥Ф280×340×1个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配置清单：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1、主机一台；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2、提篮1个；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3、保修卡、合格证各一份；</w:t>
            </w:r>
          </w:p>
        </w:tc>
      </w:tr>
      <w:tr w:rsidR="008F7362" w14:paraId="2FD59961" w14:textId="77777777">
        <w:trPr>
          <w:trHeight w:val="126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E43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4BC9" w14:textId="77777777" w:rsidR="008F7362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细胞计数仪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AB1" w14:textId="77777777" w:rsidR="008F7362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1台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9DF" w14:textId="77777777" w:rsidR="008F7362" w:rsidRDefault="0000000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▲1.仪器类型：台式一体机，自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带显示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操作屏，无需连接电脑，节省空间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2.计数处理时间＜9秒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3.可自动对焦和自动曝光，也可进行手动调节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4.检测细胞/微粒样品的浓度范围：1×104-1×107cells/ml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5.检测细胞/微粒的直径范围：4-60μm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▲6.检测细胞的准确度范围：CV&lt;5%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7.检测的样品体积：10 μL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8.成像系统：500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素，2.5倍光学放大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9.图像显示：细胞显微成像图片可视，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活死细胞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不同颜色标注，可手动放大图片观测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▲10.程序：内置常用细胞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预设计数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程序，可一键调用，用户也可自行调节或新增；明场、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台盼蓝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，两种模式可选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11.计数分析：可提供细胞总浓度、活细胞和死细胞浓度以及其占总细胞数目的比例；可以通过细胞的直径、圆度、亮度进行圈门分析（gating），可对不同尺寸、特征的细胞亚群进行区分计数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▲12.数据存储与导出：可存储不少于1000条用户计数记录，计数结果、分析报告、图像均可通过USB端口导出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13.计数板规格：一次性计数板，每板有双孔位，免洗，减少污染风险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14.尺寸：212 mm(W)* 264 mm(H)* 165 mm (D)；重量：约3.0 kg配置:主机一台，说明书一份</w:t>
            </w:r>
          </w:p>
        </w:tc>
      </w:tr>
      <w:tr w:rsidR="008F7362" w14:paraId="731AFE17" w14:textId="77777777">
        <w:trPr>
          <w:trHeight w:val="521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870" w14:textId="77777777" w:rsidR="008F7362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lastRenderedPageBreak/>
              <w:t>二、供应商响应情况</w:t>
            </w:r>
          </w:p>
        </w:tc>
      </w:tr>
      <w:tr w:rsidR="008F7362" w14:paraId="48189968" w14:textId="77777777">
        <w:trPr>
          <w:trHeight w:val="521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150" w14:textId="77777777" w:rsidR="008F7362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参数响应情况：无偏离      商务响应情况：无偏离                </w:t>
            </w:r>
          </w:p>
        </w:tc>
      </w:tr>
      <w:tr w:rsidR="008F7362" w14:paraId="00F7FD2A" w14:textId="77777777">
        <w:trPr>
          <w:trHeight w:val="424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0F3" w14:textId="77777777" w:rsidR="008F7362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8F7362" w14:paraId="60BB94FA" w14:textId="77777777">
        <w:trPr>
          <w:trHeight w:val="424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39D" w14:textId="77777777" w:rsidR="008F7362" w:rsidRDefault="00000000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  <w:p w14:paraId="19014DDF" w14:textId="77777777" w:rsidR="008F7362" w:rsidRDefault="00000000">
            <w:pPr>
              <w:pStyle w:val="2"/>
              <w:rPr>
                <w:rFonts w:eastAsia="宋体"/>
              </w:rPr>
            </w:pPr>
            <w:r>
              <w:rPr>
                <w:rFonts w:ascii="宋体" w:eastAsia="宋体" w:hAnsi="宋体" w:cs="Times New Roman" w:hint="eastAsia"/>
                <w:sz w:val="28"/>
                <w:szCs w:val="20"/>
              </w:rPr>
              <w:t>注：报价单价不超上控单价</w:t>
            </w:r>
          </w:p>
        </w:tc>
      </w:tr>
      <w:tr w:rsidR="008F7362" w14:paraId="2406BC00" w14:textId="77777777">
        <w:trPr>
          <w:trHeight w:val="186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9C6A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04B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1ADC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14:paraId="1F380F86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314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8B2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50A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14:paraId="06398C9D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8F7362" w14:paraId="46D429A7" w14:textId="77777777">
        <w:trPr>
          <w:trHeight w:val="186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256A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803" w14:textId="77777777" w:rsidR="008F7362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EC1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156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177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78F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F7362" w14:paraId="5F17346E" w14:textId="77777777">
        <w:trPr>
          <w:trHeight w:val="186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D737E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73F" w14:textId="77777777" w:rsidR="008F7362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高压灭菌锅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7B5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9ED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30B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F8F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F7362" w14:paraId="6B2C6337" w14:textId="77777777">
        <w:trPr>
          <w:trHeight w:val="186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E0A8" w14:textId="77777777" w:rsidR="008F736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7CD" w14:textId="77777777" w:rsidR="008F7362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细胞计数仪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667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F23" w14:textId="77777777" w:rsidR="008F7362" w:rsidRDefault="008F736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64D2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DC5" w14:textId="77777777" w:rsidR="008F7362" w:rsidRDefault="008F736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F7362" w14:paraId="7569BF4C" w14:textId="77777777">
        <w:trPr>
          <w:trHeight w:val="521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20A" w14:textId="77777777" w:rsidR="008F7362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 w:hint="eastAsia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14:paraId="750623BA" w14:textId="77777777" w:rsidR="008F7362" w:rsidRDefault="008F7362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 w:hint="eastAsia"/>
          <w:color w:val="000000" w:themeColor="text1"/>
          <w:sz w:val="18"/>
          <w:szCs w:val="18"/>
          <w:highlight w:val="yellow"/>
        </w:rPr>
      </w:pPr>
    </w:p>
    <w:p w14:paraId="589D79FF" w14:textId="77777777" w:rsidR="008F7362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14:paraId="5BC5556E" w14:textId="77777777" w:rsidR="008F7362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14:paraId="5B4D664E" w14:textId="77777777" w:rsidR="008F7362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3403D5F4" w14:textId="77777777" w:rsidR="008F7362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 w:hint="eastAsia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 报价日期：   年  月   日  </w:t>
      </w:r>
    </w:p>
    <w:sectPr w:rsidR="008F736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56E5" w14:textId="77777777" w:rsidR="003328D1" w:rsidRDefault="003328D1" w:rsidP="00FB0672">
      <w:pPr>
        <w:rPr>
          <w:rFonts w:hint="eastAsia"/>
        </w:rPr>
      </w:pPr>
      <w:r>
        <w:separator/>
      </w:r>
    </w:p>
  </w:endnote>
  <w:endnote w:type="continuationSeparator" w:id="0">
    <w:p w14:paraId="00DD5F70" w14:textId="77777777" w:rsidR="003328D1" w:rsidRDefault="003328D1" w:rsidP="00FB06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CFC3" w14:textId="77777777" w:rsidR="003328D1" w:rsidRDefault="003328D1" w:rsidP="00FB0672">
      <w:pPr>
        <w:rPr>
          <w:rFonts w:hint="eastAsia"/>
        </w:rPr>
      </w:pPr>
      <w:r>
        <w:separator/>
      </w:r>
    </w:p>
  </w:footnote>
  <w:footnote w:type="continuationSeparator" w:id="0">
    <w:p w14:paraId="7D146AF6" w14:textId="77777777" w:rsidR="003328D1" w:rsidRDefault="003328D1" w:rsidP="00FB06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iYWYzNzcxNjMzMTkwYjk4MWViNzJjNjQ5MDBiNGEifQ=="/>
  </w:docVars>
  <w:rsids>
    <w:rsidRoot w:val="00524735"/>
    <w:rsid w:val="0004010E"/>
    <w:rsid w:val="000D5670"/>
    <w:rsid w:val="001127F7"/>
    <w:rsid w:val="001373A8"/>
    <w:rsid w:val="001432BC"/>
    <w:rsid w:val="0014498B"/>
    <w:rsid w:val="00160454"/>
    <w:rsid w:val="001A6750"/>
    <w:rsid w:val="001E7733"/>
    <w:rsid w:val="00240816"/>
    <w:rsid w:val="002708B5"/>
    <w:rsid w:val="00296C17"/>
    <w:rsid w:val="002C493F"/>
    <w:rsid w:val="002C7670"/>
    <w:rsid w:val="002D3B6E"/>
    <w:rsid w:val="00312DC4"/>
    <w:rsid w:val="00323F0E"/>
    <w:rsid w:val="0033284B"/>
    <w:rsid w:val="003328D1"/>
    <w:rsid w:val="003569A7"/>
    <w:rsid w:val="003672AA"/>
    <w:rsid w:val="003A1F51"/>
    <w:rsid w:val="003A6D4F"/>
    <w:rsid w:val="003B0BC1"/>
    <w:rsid w:val="003B0D49"/>
    <w:rsid w:val="003D20E0"/>
    <w:rsid w:val="003E7362"/>
    <w:rsid w:val="004C21B1"/>
    <w:rsid w:val="00524735"/>
    <w:rsid w:val="0053511F"/>
    <w:rsid w:val="00540ACD"/>
    <w:rsid w:val="005D624B"/>
    <w:rsid w:val="005E52CA"/>
    <w:rsid w:val="005F16FF"/>
    <w:rsid w:val="005F3F67"/>
    <w:rsid w:val="0060006C"/>
    <w:rsid w:val="00604BDC"/>
    <w:rsid w:val="006337F3"/>
    <w:rsid w:val="006A130D"/>
    <w:rsid w:val="006A78B1"/>
    <w:rsid w:val="006F55C4"/>
    <w:rsid w:val="007047E7"/>
    <w:rsid w:val="007C2B74"/>
    <w:rsid w:val="007F15BA"/>
    <w:rsid w:val="007F6B6A"/>
    <w:rsid w:val="00847CCA"/>
    <w:rsid w:val="00890449"/>
    <w:rsid w:val="008D0D3D"/>
    <w:rsid w:val="008F2A60"/>
    <w:rsid w:val="008F7362"/>
    <w:rsid w:val="00981FB3"/>
    <w:rsid w:val="00991794"/>
    <w:rsid w:val="009952DE"/>
    <w:rsid w:val="00A23FEB"/>
    <w:rsid w:val="00A41B64"/>
    <w:rsid w:val="00A62D7A"/>
    <w:rsid w:val="00A8452E"/>
    <w:rsid w:val="00A9771F"/>
    <w:rsid w:val="00AB1AFB"/>
    <w:rsid w:val="00AD59A6"/>
    <w:rsid w:val="00B064FB"/>
    <w:rsid w:val="00B1181B"/>
    <w:rsid w:val="00B22DB8"/>
    <w:rsid w:val="00B746CC"/>
    <w:rsid w:val="00B965A5"/>
    <w:rsid w:val="00B96E10"/>
    <w:rsid w:val="00BA2E26"/>
    <w:rsid w:val="00BC7E65"/>
    <w:rsid w:val="00BD7727"/>
    <w:rsid w:val="00C53609"/>
    <w:rsid w:val="00C57577"/>
    <w:rsid w:val="00CC3C66"/>
    <w:rsid w:val="00D50CB5"/>
    <w:rsid w:val="00DE22AA"/>
    <w:rsid w:val="00DE3C21"/>
    <w:rsid w:val="00DE5392"/>
    <w:rsid w:val="00E24A0E"/>
    <w:rsid w:val="00E4026B"/>
    <w:rsid w:val="00EA5557"/>
    <w:rsid w:val="00EE66D5"/>
    <w:rsid w:val="00F56E46"/>
    <w:rsid w:val="00F77061"/>
    <w:rsid w:val="00F921EC"/>
    <w:rsid w:val="00FB0672"/>
    <w:rsid w:val="00FE76F2"/>
    <w:rsid w:val="00FF75AE"/>
    <w:rsid w:val="013731BD"/>
    <w:rsid w:val="064047AA"/>
    <w:rsid w:val="065A59E7"/>
    <w:rsid w:val="06FF01C2"/>
    <w:rsid w:val="08711E6A"/>
    <w:rsid w:val="08FE3622"/>
    <w:rsid w:val="0926237D"/>
    <w:rsid w:val="113969C6"/>
    <w:rsid w:val="14A57AE6"/>
    <w:rsid w:val="15D9395F"/>
    <w:rsid w:val="17B1375A"/>
    <w:rsid w:val="19A10B83"/>
    <w:rsid w:val="1B0F2FA1"/>
    <w:rsid w:val="1BC25F36"/>
    <w:rsid w:val="1D01483C"/>
    <w:rsid w:val="1E3B64D0"/>
    <w:rsid w:val="20C46CE7"/>
    <w:rsid w:val="221E6C99"/>
    <w:rsid w:val="24D17312"/>
    <w:rsid w:val="258C10EE"/>
    <w:rsid w:val="25B07614"/>
    <w:rsid w:val="28D76D98"/>
    <w:rsid w:val="28E3564E"/>
    <w:rsid w:val="2C8965FC"/>
    <w:rsid w:val="32A03BE9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AA650B9"/>
    <w:rsid w:val="4BA32DDE"/>
    <w:rsid w:val="4F9604E9"/>
    <w:rsid w:val="51294876"/>
    <w:rsid w:val="525E0CCF"/>
    <w:rsid w:val="536A2433"/>
    <w:rsid w:val="537806AC"/>
    <w:rsid w:val="54DC2F82"/>
    <w:rsid w:val="55FD133D"/>
    <w:rsid w:val="5BB57FC4"/>
    <w:rsid w:val="5F167EEA"/>
    <w:rsid w:val="5FFE462F"/>
    <w:rsid w:val="616B35FF"/>
    <w:rsid w:val="667473F9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BE1FCB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3F0D5"/>
  <w15:docId w15:val="{0CB99FA8-3403-4F81-A502-CAFDA04C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1262</Characters>
  <Application>Microsoft Office Word</Application>
  <DocSecurity>0</DocSecurity>
  <Lines>84</Lines>
  <Paragraphs>50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任学 伍</cp:lastModifiedBy>
  <cp:revision>9</cp:revision>
  <cp:lastPrinted>2021-12-10T04:07:00Z</cp:lastPrinted>
  <dcterms:created xsi:type="dcterms:W3CDTF">2026-03-16T07:37:00Z</dcterms:created>
  <dcterms:modified xsi:type="dcterms:W3CDTF">2026-05-19T01:19:00Z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BF763EA139054DD9A9AA0266D53EBF70_13</vt:lpwstr>
  </property>
  <property fmtid="{D5CDD505-2E9C-101B-9397-08002B2CF9AE}" pid="4" name="KSOTemplateDocerSaveRecord">
    <vt:lpwstr>eyJoZGlkIjoiNWU1YWU1ODI3YzNmZTA4ZDkzOTlhM2I4MmM1NmYxMTIiLCJ1c2VySWQiOiIyNzk2Nzc3MzAifQ==</vt:lpwstr>
  </property>
</Properties>
</file>