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852E5">
      <w:pPr>
        <w:widowControl/>
        <w:jc w:val="left"/>
        <w:rPr>
          <w:rFonts w:ascii="黑体" w:hAnsi="黑体" w:eastAsia="黑体" w:cs="宋体"/>
          <w:b/>
          <w:bCs/>
          <w:color w:val="000000"/>
          <w:sz w:val="32"/>
          <w:szCs w:val="32"/>
        </w:rPr>
      </w:pPr>
      <w:r>
        <w:rPr>
          <w:rFonts w:hint="eastAsia" w:ascii="黑体" w:hAnsi="黑体" w:eastAsia="黑体" w:cs="宋体"/>
          <w:b/>
          <w:bCs/>
          <w:color w:val="000000"/>
          <w:sz w:val="32"/>
          <w:szCs w:val="32"/>
        </w:rPr>
        <w:t>附件</w:t>
      </w:r>
      <w:r>
        <w:rPr>
          <w:rFonts w:ascii="黑体" w:hAnsi="黑体" w:eastAsia="黑体" w:cs="宋体"/>
          <w:b/>
          <w:bCs/>
          <w:color w:val="000000"/>
          <w:sz w:val="32"/>
          <w:szCs w:val="32"/>
        </w:rPr>
        <w:t>3</w:t>
      </w:r>
    </w:p>
    <w:p w14:paraId="3E368758">
      <w:pPr>
        <w:widowControl/>
        <w:jc w:val="center"/>
        <w:rPr>
          <w:rFonts w:hint="eastAsia" w:ascii="宋体" w:hAnsi="宋体" w:cs="宋体"/>
          <w:b/>
          <w:bCs/>
          <w:color w:val="000000"/>
          <w:sz w:val="32"/>
          <w:szCs w:val="32"/>
        </w:rPr>
      </w:pPr>
      <w:r>
        <w:rPr>
          <w:rFonts w:hint="eastAsia" w:ascii="宋体" w:hAnsi="宋体" w:cs="宋体"/>
          <w:b/>
          <w:bCs/>
          <w:color w:val="000000"/>
          <w:sz w:val="32"/>
          <w:szCs w:val="32"/>
        </w:rPr>
        <w:t>报价明细表</w:t>
      </w:r>
    </w:p>
    <w:p w14:paraId="3F80819A">
      <w:pPr>
        <w:spacing w:line="400" w:lineRule="exact"/>
        <w:rPr>
          <w:rFonts w:ascii="宋体" w:hAnsi="宋体"/>
          <w:b/>
          <w:color w:val="000000"/>
          <w:szCs w:val="21"/>
        </w:rPr>
      </w:pPr>
      <w:r>
        <w:rPr>
          <w:rFonts w:hint="eastAsia" w:ascii="宋体" w:hAnsi="宋体"/>
          <w:b/>
          <w:color w:val="000000"/>
          <w:szCs w:val="21"/>
        </w:rPr>
        <w:t>说明：</w:t>
      </w:r>
      <w:r>
        <w:rPr>
          <w:rFonts w:ascii="宋体" w:hAnsi="宋体"/>
          <w:b/>
          <w:bCs/>
          <w:szCs w:val="24"/>
        </w:rPr>
        <w:t>1.</w:t>
      </w:r>
      <w:r>
        <w:rPr>
          <w:rFonts w:hint="eastAsia" w:ascii="宋体" w:hAnsi="宋体"/>
          <w:b/>
          <w:szCs w:val="24"/>
        </w:rPr>
        <w:t>本需求</w:t>
      </w:r>
      <w:r>
        <w:rPr>
          <w:rFonts w:ascii="宋体" w:hAnsi="宋体"/>
          <w:b/>
          <w:bCs/>
          <w:szCs w:val="24"/>
        </w:rPr>
        <w:t>中</w:t>
      </w:r>
      <w:r>
        <w:rPr>
          <w:rFonts w:hint="eastAsia" w:ascii="宋体" w:hAnsi="宋体"/>
          <w:b/>
          <w:bCs/>
          <w:szCs w:val="24"/>
        </w:rPr>
        <w:t>的相关参数有</w:t>
      </w:r>
      <w:r>
        <w:rPr>
          <w:rFonts w:ascii="宋体" w:hAnsi="宋体"/>
          <w:b/>
          <w:bCs/>
          <w:szCs w:val="24"/>
        </w:rPr>
        <w:t>不明确或有误的，</w:t>
      </w:r>
      <w:r>
        <w:rPr>
          <w:rFonts w:hint="eastAsia" w:ascii="宋体" w:hAnsi="宋体"/>
          <w:b/>
          <w:bCs/>
          <w:szCs w:val="24"/>
        </w:rPr>
        <w:t>报价人</w:t>
      </w:r>
      <w:r>
        <w:rPr>
          <w:rFonts w:ascii="宋体" w:hAnsi="宋体"/>
          <w:b/>
          <w:bCs/>
          <w:szCs w:val="24"/>
        </w:rPr>
        <w:t>请以详细、正确的参数</w:t>
      </w:r>
      <w:r>
        <w:rPr>
          <w:rFonts w:hint="eastAsia" w:ascii="宋体" w:hAnsi="宋体"/>
          <w:b/>
          <w:bCs/>
          <w:szCs w:val="24"/>
        </w:rPr>
        <w:t>另做附件</w:t>
      </w:r>
      <w:r>
        <w:rPr>
          <w:rFonts w:ascii="宋体" w:hAnsi="宋体"/>
          <w:b/>
          <w:bCs/>
          <w:szCs w:val="24"/>
        </w:rPr>
        <w:t>。</w:t>
      </w:r>
    </w:p>
    <w:p w14:paraId="097BB803">
      <w:pPr>
        <w:numPr>
          <w:ilvl w:val="0"/>
          <w:numId w:val="1"/>
        </w:numPr>
        <w:spacing w:line="360" w:lineRule="exact"/>
        <w:ind w:right="2" w:rightChars="1"/>
        <w:rPr>
          <w:rFonts w:hint="eastAsia" w:ascii="宋体" w:hAnsi="宋体"/>
          <w:b/>
          <w:bCs/>
          <w:szCs w:val="21"/>
        </w:rPr>
      </w:pPr>
      <w:r>
        <w:rPr>
          <w:rFonts w:hint="eastAsia" w:ascii="宋体" w:hAnsi="宋体"/>
          <w:b/>
          <w:bCs/>
          <w:szCs w:val="24"/>
        </w:rPr>
        <w:t>报价人必须自行为其报价产品或服务侵犯其他供应商担相应法律责任</w:t>
      </w:r>
      <w:r>
        <w:rPr>
          <w:rFonts w:hint="eastAsia" w:ascii="宋体" w:hAnsi="宋体"/>
          <w:b/>
          <w:bCs/>
          <w:szCs w:val="21"/>
        </w:rPr>
        <w:t>。</w:t>
      </w:r>
    </w:p>
    <w:p w14:paraId="1C8CE40E">
      <w:pPr>
        <w:spacing w:line="400" w:lineRule="exact"/>
        <w:ind w:firstLine="632" w:firstLineChars="300"/>
        <w:rPr>
          <w:rFonts w:hint="eastAsia"/>
        </w:rPr>
      </w:pPr>
      <w:r>
        <w:rPr>
          <w:rFonts w:hint="eastAsia" w:ascii="宋体" w:hAnsi="宋体"/>
          <w:b/>
          <w:szCs w:val="24"/>
        </w:rPr>
        <w:t>3.本章中带</w:t>
      </w:r>
      <w:r>
        <w:rPr>
          <w:rFonts w:hint="eastAsia" w:ascii="宋体" w:hAnsi="宋体" w:cs="宋体"/>
          <w:i w:val="0"/>
          <w:iCs w:val="0"/>
          <w:color w:val="000000"/>
          <w:kern w:val="0"/>
          <w:sz w:val="20"/>
          <w:szCs w:val="20"/>
          <w:u w:val="none"/>
          <w:lang w:val="en-US" w:eastAsia="zh-CN" w:bidi="ar"/>
        </w:rPr>
        <w:t>▲</w:t>
      </w:r>
      <w:r>
        <w:rPr>
          <w:rFonts w:hint="eastAsia" w:ascii="宋体" w:hAnsi="宋体"/>
          <w:b/>
          <w:szCs w:val="24"/>
        </w:rPr>
        <w:t>号条款为实质性内容要求，投标时必须满足。</w:t>
      </w:r>
    </w:p>
    <w:p w14:paraId="75DB810C">
      <w:pPr>
        <w:widowControl/>
        <w:rPr>
          <w:rFonts w:hint="eastAsia" w:ascii="宋体" w:hAnsi="宋体" w:cs="宋体"/>
          <w:b/>
          <w:bCs/>
          <w:color w:val="000000"/>
          <w:sz w:val="32"/>
          <w:szCs w:val="32"/>
        </w:rPr>
      </w:pPr>
    </w:p>
    <w:tbl>
      <w:tblPr>
        <w:tblStyle w:val="6"/>
        <w:tblW w:w="0" w:type="auto"/>
        <w:tblInd w:w="-10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3"/>
        <w:gridCol w:w="964"/>
        <w:gridCol w:w="966"/>
        <w:gridCol w:w="709"/>
        <w:gridCol w:w="5881"/>
        <w:gridCol w:w="645"/>
        <w:gridCol w:w="642"/>
        <w:gridCol w:w="804"/>
        <w:gridCol w:w="804"/>
      </w:tblGrid>
      <w:tr w14:paraId="1342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9"/>
            <w:noWrap w:val="0"/>
            <w:tcMar>
              <w:top w:w="13" w:type="dxa"/>
              <w:left w:w="57" w:type="dxa"/>
              <w:bottom w:w="0" w:type="dxa"/>
              <w:right w:w="57" w:type="dxa"/>
            </w:tcMar>
            <w:vAlign w:val="center"/>
          </w:tcPr>
          <w:p w14:paraId="7914B7A6">
            <w:pPr>
              <w:rPr>
                <w:rFonts w:ascii="宋体" w:hAnsi="宋体" w:cs="仿宋_GB2312"/>
                <w:b/>
                <w:bCs/>
                <w:color w:val="000000"/>
                <w:kern w:val="0"/>
                <w:szCs w:val="21"/>
                <w:highlight w:val="none"/>
              </w:rPr>
            </w:pPr>
            <w:bookmarkStart w:id="0" w:name="_GoBack"/>
            <w:r>
              <w:rPr>
                <w:rFonts w:hint="eastAsia" w:ascii="宋体" w:hAnsi="宋体" w:cs="宋体"/>
                <w:i w:val="0"/>
                <w:iCs w:val="0"/>
                <w:color w:val="000000"/>
                <w:kern w:val="0"/>
                <w:sz w:val="20"/>
                <w:szCs w:val="20"/>
                <w:u w:val="none"/>
                <w:lang w:val="en-US" w:eastAsia="zh-CN" w:bidi="ar"/>
              </w:rPr>
              <w:t>▲</w:t>
            </w:r>
            <w:r>
              <w:rPr>
                <w:rFonts w:hint="eastAsia" w:ascii="宋体" w:hAnsi="宋体" w:cs="仿宋_GB2312"/>
                <w:b/>
                <w:bCs/>
                <w:color w:val="000000"/>
                <w:kern w:val="0"/>
                <w:szCs w:val="21"/>
                <w:highlight w:val="none"/>
              </w:rPr>
              <w:t>一、技术要求</w:t>
            </w:r>
          </w:p>
        </w:tc>
      </w:tr>
      <w:tr w14:paraId="4F47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 w:type="pct"/>
            <w:noWrap w:val="0"/>
            <w:tcMar>
              <w:top w:w="13" w:type="dxa"/>
              <w:left w:w="57" w:type="dxa"/>
              <w:bottom w:w="0" w:type="dxa"/>
              <w:right w:w="57" w:type="dxa"/>
            </w:tcMar>
            <w:vAlign w:val="center"/>
          </w:tcPr>
          <w:p w14:paraId="185B7CA8">
            <w:pPr>
              <w:jc w:val="center"/>
              <w:rPr>
                <w:rFonts w:ascii="宋体" w:hAnsi="宋体"/>
                <w:b/>
                <w:bCs/>
                <w:color w:val="000000"/>
                <w:kern w:val="0"/>
                <w:szCs w:val="21"/>
                <w:highlight w:val="none"/>
              </w:rPr>
            </w:pPr>
            <w:r>
              <w:rPr>
                <w:rFonts w:hint="eastAsia" w:ascii="宋体" w:hAnsi="宋体"/>
                <w:b/>
                <w:bCs/>
                <w:color w:val="000000"/>
                <w:kern w:val="0"/>
                <w:szCs w:val="21"/>
                <w:highlight w:val="none"/>
              </w:rPr>
              <w:t>序号</w:t>
            </w:r>
          </w:p>
        </w:tc>
        <w:tc>
          <w:tcPr>
            <w:tcW w:w="405" w:type="pct"/>
            <w:noWrap w:val="0"/>
            <w:tcMar>
              <w:top w:w="13" w:type="dxa"/>
              <w:left w:w="57" w:type="dxa"/>
              <w:bottom w:w="0" w:type="dxa"/>
              <w:right w:w="57" w:type="dxa"/>
            </w:tcMar>
            <w:vAlign w:val="center"/>
          </w:tcPr>
          <w:p w14:paraId="0B0512B1">
            <w:pPr>
              <w:snapToGrid w:val="0"/>
              <w:jc w:val="center"/>
              <w:rPr>
                <w:rFonts w:ascii="宋体" w:hAnsi="宋体"/>
                <w:b/>
                <w:bCs/>
                <w:color w:val="000000"/>
                <w:szCs w:val="21"/>
                <w:highlight w:val="none"/>
              </w:rPr>
            </w:pPr>
            <w:r>
              <w:rPr>
                <w:rFonts w:hint="eastAsia" w:ascii="宋体" w:hAnsi="宋体"/>
                <w:b/>
                <w:bCs/>
                <w:color w:val="000000"/>
                <w:szCs w:val="21"/>
                <w:highlight w:val="none"/>
              </w:rPr>
              <w:t>采购内容</w:t>
            </w:r>
          </w:p>
        </w:tc>
        <w:tc>
          <w:tcPr>
            <w:tcW w:w="406" w:type="pct"/>
            <w:noWrap w:val="0"/>
            <w:tcMar>
              <w:top w:w="13" w:type="dxa"/>
              <w:left w:w="57" w:type="dxa"/>
              <w:bottom w:w="0" w:type="dxa"/>
              <w:right w:w="57" w:type="dxa"/>
            </w:tcMar>
            <w:vAlign w:val="center"/>
          </w:tcPr>
          <w:p w14:paraId="05AF5F03">
            <w:pPr>
              <w:snapToGrid w:val="0"/>
              <w:jc w:val="center"/>
              <w:rPr>
                <w:rFonts w:ascii="宋体" w:hAnsi="宋体"/>
                <w:b/>
                <w:bCs/>
                <w:color w:val="000000"/>
                <w:kern w:val="0"/>
                <w:szCs w:val="21"/>
                <w:highlight w:val="none"/>
              </w:rPr>
            </w:pPr>
            <w:r>
              <w:rPr>
                <w:rFonts w:hint="eastAsia" w:ascii="宋体" w:hAnsi="宋体"/>
                <w:b/>
                <w:bCs/>
                <w:color w:val="000000"/>
                <w:szCs w:val="21"/>
                <w:highlight w:val="none"/>
              </w:rPr>
              <w:t>品牌型号、生产厂家</w:t>
            </w:r>
          </w:p>
        </w:tc>
        <w:tc>
          <w:tcPr>
            <w:tcW w:w="2769" w:type="pct"/>
            <w:gridSpan w:val="2"/>
            <w:noWrap w:val="0"/>
            <w:tcMar>
              <w:top w:w="13" w:type="dxa"/>
              <w:left w:w="57" w:type="dxa"/>
              <w:bottom w:w="0" w:type="dxa"/>
              <w:right w:w="57" w:type="dxa"/>
            </w:tcMar>
            <w:vAlign w:val="center"/>
          </w:tcPr>
          <w:p w14:paraId="483C90F2">
            <w:pPr>
              <w:jc w:val="center"/>
              <w:rPr>
                <w:rFonts w:ascii="宋体" w:hAnsi="宋体"/>
                <w:b/>
                <w:bCs/>
                <w:color w:val="000000"/>
                <w:szCs w:val="21"/>
                <w:highlight w:val="none"/>
              </w:rPr>
            </w:pPr>
            <w:r>
              <w:rPr>
                <w:rFonts w:hint="eastAsia" w:ascii="宋体" w:hAnsi="宋体" w:cs="仿宋_GB2312"/>
                <w:b/>
                <w:bCs/>
                <w:color w:val="000000"/>
                <w:kern w:val="0"/>
                <w:szCs w:val="21"/>
                <w:highlight w:val="none"/>
              </w:rPr>
              <w:t>技术参数</w:t>
            </w:r>
          </w:p>
        </w:tc>
        <w:tc>
          <w:tcPr>
            <w:tcW w:w="271" w:type="pct"/>
            <w:noWrap w:val="0"/>
            <w:vAlign w:val="center"/>
          </w:tcPr>
          <w:p w14:paraId="66E70C26">
            <w:pPr>
              <w:jc w:val="center"/>
              <w:rPr>
                <w:rFonts w:ascii="宋体" w:hAnsi="宋体" w:cs="仿宋_GB2312"/>
                <w:b/>
                <w:bCs/>
                <w:color w:val="000000"/>
                <w:kern w:val="0"/>
                <w:szCs w:val="21"/>
                <w:highlight w:val="none"/>
              </w:rPr>
            </w:pPr>
            <w:r>
              <w:rPr>
                <w:rFonts w:hint="eastAsia" w:ascii="宋体" w:hAnsi="宋体" w:cs="仿宋_GB2312"/>
                <w:b/>
                <w:bCs/>
                <w:color w:val="000000"/>
                <w:kern w:val="0"/>
                <w:szCs w:val="21"/>
                <w:highlight w:val="none"/>
              </w:rPr>
              <w:t>计量</w:t>
            </w:r>
          </w:p>
          <w:p w14:paraId="02B31F35">
            <w:pPr>
              <w:jc w:val="center"/>
              <w:rPr>
                <w:rFonts w:ascii="宋体" w:hAnsi="宋体"/>
                <w:b/>
                <w:bCs/>
                <w:color w:val="000000"/>
                <w:szCs w:val="21"/>
                <w:highlight w:val="none"/>
              </w:rPr>
            </w:pPr>
            <w:r>
              <w:rPr>
                <w:rFonts w:hint="eastAsia" w:ascii="宋体" w:hAnsi="宋体" w:cs="仿宋_GB2312"/>
                <w:b/>
                <w:bCs/>
                <w:color w:val="000000"/>
                <w:kern w:val="0"/>
                <w:szCs w:val="21"/>
                <w:highlight w:val="none"/>
              </w:rPr>
              <w:t>单位</w:t>
            </w:r>
          </w:p>
        </w:tc>
        <w:tc>
          <w:tcPr>
            <w:tcW w:w="270" w:type="pct"/>
            <w:noWrap w:val="0"/>
            <w:vAlign w:val="center"/>
          </w:tcPr>
          <w:p w14:paraId="7A4490AF">
            <w:pPr>
              <w:jc w:val="center"/>
              <w:rPr>
                <w:rFonts w:ascii="宋体" w:hAnsi="宋体"/>
                <w:b/>
                <w:bCs/>
                <w:color w:val="000000"/>
                <w:szCs w:val="21"/>
                <w:highlight w:val="none"/>
              </w:rPr>
            </w:pPr>
            <w:r>
              <w:rPr>
                <w:rFonts w:hint="eastAsia" w:ascii="宋体" w:hAnsi="宋体" w:cs="仿宋_GB2312"/>
                <w:b/>
                <w:bCs/>
                <w:color w:val="000000"/>
                <w:kern w:val="0"/>
                <w:szCs w:val="21"/>
                <w:highlight w:val="none"/>
              </w:rPr>
              <w:t>数量</w:t>
            </w:r>
          </w:p>
        </w:tc>
        <w:tc>
          <w:tcPr>
            <w:tcW w:w="338" w:type="pct"/>
            <w:noWrap w:val="0"/>
            <w:vAlign w:val="center"/>
          </w:tcPr>
          <w:p w14:paraId="0DC89901">
            <w:pPr>
              <w:jc w:val="center"/>
              <w:rPr>
                <w:rFonts w:ascii="宋体" w:hAnsi="宋体" w:cs="仿宋_GB2312"/>
                <w:b/>
                <w:bCs/>
                <w:color w:val="000000"/>
                <w:kern w:val="0"/>
                <w:szCs w:val="21"/>
                <w:highlight w:val="none"/>
              </w:rPr>
            </w:pPr>
            <w:r>
              <w:rPr>
                <w:rFonts w:hint="eastAsia" w:ascii="宋体" w:hAnsi="宋体" w:cs="仿宋_GB2312"/>
                <w:b/>
                <w:bCs/>
                <w:color w:val="000000"/>
                <w:kern w:val="0"/>
                <w:szCs w:val="21"/>
                <w:highlight w:val="none"/>
              </w:rPr>
              <w:t>单价</w:t>
            </w:r>
          </w:p>
          <w:p w14:paraId="67AB02E5">
            <w:pPr>
              <w:jc w:val="center"/>
              <w:rPr>
                <w:rFonts w:ascii="宋体" w:hAnsi="宋体" w:cs="仿宋_GB2312"/>
                <w:b/>
                <w:bCs/>
                <w:color w:val="000000"/>
                <w:kern w:val="0"/>
                <w:szCs w:val="21"/>
                <w:highlight w:val="none"/>
              </w:rPr>
            </w:pPr>
            <w:r>
              <w:rPr>
                <w:rFonts w:hint="eastAsia" w:ascii="宋体" w:hAnsi="宋体" w:cs="仿宋_GB2312"/>
                <w:b/>
                <w:bCs/>
                <w:color w:val="000000"/>
                <w:kern w:val="0"/>
                <w:szCs w:val="21"/>
                <w:highlight w:val="none"/>
              </w:rPr>
              <w:t>（元）</w:t>
            </w:r>
          </w:p>
        </w:tc>
        <w:tc>
          <w:tcPr>
            <w:tcW w:w="338" w:type="pct"/>
            <w:noWrap w:val="0"/>
            <w:vAlign w:val="center"/>
          </w:tcPr>
          <w:p w14:paraId="4248DFEA">
            <w:pPr>
              <w:jc w:val="center"/>
              <w:rPr>
                <w:rFonts w:ascii="宋体" w:hAnsi="宋体" w:cs="仿宋_GB2312"/>
                <w:b/>
                <w:bCs/>
                <w:color w:val="000000"/>
                <w:kern w:val="0"/>
                <w:szCs w:val="21"/>
                <w:highlight w:val="none"/>
              </w:rPr>
            </w:pPr>
            <w:r>
              <w:rPr>
                <w:rFonts w:hint="eastAsia" w:ascii="宋体" w:hAnsi="宋体" w:cs="仿宋_GB2312"/>
                <w:b/>
                <w:bCs/>
                <w:color w:val="000000"/>
                <w:kern w:val="0"/>
                <w:szCs w:val="21"/>
                <w:highlight w:val="none"/>
              </w:rPr>
              <w:t>小计</w:t>
            </w:r>
          </w:p>
          <w:p w14:paraId="00E554FA">
            <w:pPr>
              <w:jc w:val="center"/>
              <w:rPr>
                <w:rFonts w:ascii="宋体" w:hAnsi="宋体" w:cs="仿宋_GB2312"/>
                <w:b/>
                <w:bCs/>
                <w:color w:val="000000"/>
                <w:kern w:val="0"/>
                <w:szCs w:val="21"/>
                <w:highlight w:val="none"/>
              </w:rPr>
            </w:pPr>
            <w:r>
              <w:rPr>
                <w:rFonts w:hint="eastAsia" w:ascii="宋体" w:hAnsi="宋体" w:cs="仿宋_GB2312"/>
                <w:b/>
                <w:bCs/>
                <w:color w:val="000000"/>
                <w:kern w:val="0"/>
                <w:szCs w:val="21"/>
                <w:highlight w:val="none"/>
              </w:rPr>
              <w:t>（元）</w:t>
            </w:r>
          </w:p>
        </w:tc>
      </w:tr>
      <w:tr w14:paraId="74C4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 w:type="pct"/>
            <w:noWrap w:val="0"/>
            <w:tcMar>
              <w:top w:w="13" w:type="dxa"/>
              <w:left w:w="57" w:type="dxa"/>
              <w:bottom w:w="0" w:type="dxa"/>
              <w:right w:w="57" w:type="dxa"/>
            </w:tcMar>
            <w:vAlign w:val="center"/>
          </w:tcPr>
          <w:p w14:paraId="030E491A">
            <w:pPr>
              <w:pStyle w:val="10"/>
              <w:widowControl/>
              <w:numPr>
                <w:ilvl w:val="0"/>
                <w:numId w:val="2"/>
              </w:numPr>
              <w:ind w:firstLineChars="0"/>
              <w:jc w:val="left"/>
              <w:textAlignment w:val="center"/>
              <w:rPr>
                <w:rFonts w:ascii="宋体" w:hAnsi="宋体" w:cs="宋体"/>
                <w:color w:val="000000"/>
                <w:kern w:val="0"/>
                <w:highlight w:val="none"/>
                <w:lang w:bidi="zh-CN"/>
              </w:rPr>
            </w:pPr>
          </w:p>
        </w:tc>
        <w:tc>
          <w:tcPr>
            <w:tcW w:w="405" w:type="pct"/>
            <w:noWrap w:val="0"/>
            <w:tcMar>
              <w:top w:w="13" w:type="dxa"/>
              <w:left w:w="57" w:type="dxa"/>
              <w:bottom w:w="0" w:type="dxa"/>
              <w:right w:w="57" w:type="dxa"/>
            </w:tcMar>
            <w:vAlign w:val="center"/>
          </w:tcPr>
          <w:p w14:paraId="1C7B3939">
            <w:pPr>
              <w:widowControl/>
              <w:jc w:val="center"/>
              <w:textAlignment w:val="center"/>
              <w:rPr>
                <w:rFonts w:ascii="宋体" w:hAnsi="宋体" w:cs="宋体"/>
                <w:color w:val="000000"/>
                <w:kern w:val="0"/>
                <w:szCs w:val="21"/>
                <w:highlight w:val="none"/>
                <w:lang w:bidi="zh-CN"/>
              </w:rPr>
            </w:pPr>
          </w:p>
        </w:tc>
        <w:tc>
          <w:tcPr>
            <w:tcW w:w="406" w:type="pct"/>
            <w:noWrap w:val="0"/>
            <w:tcMar>
              <w:top w:w="13" w:type="dxa"/>
              <w:left w:w="57" w:type="dxa"/>
              <w:bottom w:w="0" w:type="dxa"/>
              <w:right w:w="57" w:type="dxa"/>
            </w:tcMar>
            <w:vAlign w:val="center"/>
          </w:tcPr>
          <w:p w14:paraId="2156E3CA">
            <w:pPr>
              <w:widowControl/>
              <w:jc w:val="center"/>
              <w:textAlignment w:val="center"/>
              <w:rPr>
                <w:rFonts w:hint="default" w:ascii="宋体" w:hAnsi="宋体" w:cs="宋体"/>
                <w:color w:val="000000"/>
                <w:kern w:val="0"/>
                <w:szCs w:val="21"/>
                <w:highlight w:val="none"/>
                <w:lang w:val="en-US" w:bidi="zh-CN"/>
              </w:rPr>
            </w:pPr>
          </w:p>
        </w:tc>
        <w:tc>
          <w:tcPr>
            <w:tcW w:w="2769" w:type="pct"/>
            <w:gridSpan w:val="2"/>
            <w:noWrap w:val="0"/>
            <w:tcMar>
              <w:top w:w="13" w:type="dxa"/>
              <w:left w:w="57" w:type="dxa"/>
              <w:bottom w:w="0" w:type="dxa"/>
              <w:right w:w="57" w:type="dxa"/>
            </w:tcMar>
            <w:vAlign w:val="center"/>
          </w:tcPr>
          <w:p w14:paraId="1F8DEB6E">
            <w:pPr>
              <w:widowControl/>
              <w:textAlignment w:val="center"/>
              <w:rPr>
                <w:rFonts w:ascii="宋体" w:hAnsi="宋体" w:cs="宋体"/>
                <w:color w:val="000000"/>
                <w:kern w:val="0"/>
                <w:sz w:val="18"/>
                <w:szCs w:val="18"/>
                <w:highlight w:val="none"/>
                <w:lang w:bidi="zh-CN"/>
              </w:rPr>
            </w:pPr>
          </w:p>
        </w:tc>
        <w:tc>
          <w:tcPr>
            <w:tcW w:w="271" w:type="pct"/>
            <w:noWrap w:val="0"/>
            <w:vAlign w:val="center"/>
          </w:tcPr>
          <w:p w14:paraId="00A7F5BD">
            <w:pPr>
              <w:widowControl/>
              <w:jc w:val="center"/>
              <w:textAlignment w:val="center"/>
              <w:rPr>
                <w:rFonts w:ascii="宋体" w:hAnsi="宋体" w:cs="宋体"/>
                <w:color w:val="000000"/>
                <w:kern w:val="0"/>
                <w:szCs w:val="21"/>
                <w:highlight w:val="none"/>
                <w:lang w:bidi="zh-CN"/>
              </w:rPr>
            </w:pPr>
          </w:p>
        </w:tc>
        <w:tc>
          <w:tcPr>
            <w:tcW w:w="270" w:type="pct"/>
            <w:noWrap w:val="0"/>
            <w:vAlign w:val="center"/>
          </w:tcPr>
          <w:p w14:paraId="27018003">
            <w:pPr>
              <w:widowControl/>
              <w:jc w:val="center"/>
              <w:textAlignment w:val="center"/>
              <w:rPr>
                <w:rFonts w:hint="default" w:ascii="宋体" w:hAnsi="宋体" w:cs="宋体"/>
                <w:color w:val="000000"/>
                <w:kern w:val="0"/>
                <w:szCs w:val="21"/>
                <w:highlight w:val="none"/>
                <w:lang w:val="en-US" w:bidi="zh-CN"/>
              </w:rPr>
            </w:pPr>
          </w:p>
        </w:tc>
        <w:tc>
          <w:tcPr>
            <w:tcW w:w="338" w:type="pct"/>
            <w:noWrap w:val="0"/>
            <w:vAlign w:val="center"/>
          </w:tcPr>
          <w:p w14:paraId="73411774">
            <w:pPr>
              <w:widowControl/>
              <w:jc w:val="center"/>
              <w:textAlignment w:val="center"/>
              <w:rPr>
                <w:rFonts w:hint="default" w:ascii="宋体" w:hAnsi="宋体" w:cs="宋体"/>
                <w:color w:val="000000"/>
                <w:kern w:val="0"/>
                <w:szCs w:val="21"/>
                <w:highlight w:val="none"/>
                <w:lang w:val="en-US" w:bidi="zh-CN"/>
              </w:rPr>
            </w:pPr>
          </w:p>
        </w:tc>
        <w:tc>
          <w:tcPr>
            <w:tcW w:w="338" w:type="pct"/>
            <w:noWrap w:val="0"/>
            <w:vAlign w:val="center"/>
          </w:tcPr>
          <w:p w14:paraId="2838354A">
            <w:pPr>
              <w:widowControl/>
              <w:jc w:val="center"/>
              <w:textAlignment w:val="center"/>
              <w:rPr>
                <w:rFonts w:hint="default" w:ascii="宋体" w:hAnsi="宋体" w:cs="宋体"/>
                <w:color w:val="000000"/>
                <w:kern w:val="0"/>
                <w:szCs w:val="21"/>
                <w:highlight w:val="none"/>
                <w:lang w:val="en-US" w:bidi="zh-CN"/>
              </w:rPr>
            </w:pPr>
          </w:p>
        </w:tc>
      </w:tr>
      <w:tr w14:paraId="6C35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203" w:type="pct"/>
            <w:noWrap w:val="0"/>
            <w:tcMar>
              <w:top w:w="13" w:type="dxa"/>
              <w:left w:w="57" w:type="dxa"/>
              <w:bottom w:w="0" w:type="dxa"/>
              <w:right w:w="57" w:type="dxa"/>
            </w:tcMar>
            <w:vAlign w:val="center"/>
          </w:tcPr>
          <w:p w14:paraId="5DF63E9E">
            <w:pPr>
              <w:pStyle w:val="10"/>
              <w:widowControl/>
              <w:numPr>
                <w:ilvl w:val="0"/>
                <w:numId w:val="2"/>
              </w:numPr>
              <w:ind w:firstLineChars="0"/>
              <w:jc w:val="left"/>
              <w:textAlignment w:val="center"/>
              <w:rPr>
                <w:rFonts w:ascii="宋体" w:hAnsi="宋体" w:cs="宋体"/>
                <w:color w:val="000000"/>
                <w:kern w:val="0"/>
                <w:highlight w:val="none"/>
                <w:lang w:bidi="zh-CN"/>
              </w:rPr>
            </w:pPr>
          </w:p>
        </w:tc>
        <w:tc>
          <w:tcPr>
            <w:tcW w:w="405" w:type="pct"/>
            <w:noWrap w:val="0"/>
            <w:tcMar>
              <w:top w:w="13" w:type="dxa"/>
              <w:left w:w="57" w:type="dxa"/>
              <w:bottom w:w="0" w:type="dxa"/>
              <w:right w:w="57" w:type="dxa"/>
            </w:tcMar>
            <w:vAlign w:val="center"/>
          </w:tcPr>
          <w:p w14:paraId="0C57DF41">
            <w:pPr>
              <w:widowControl/>
              <w:jc w:val="center"/>
              <w:textAlignment w:val="center"/>
              <w:rPr>
                <w:rFonts w:ascii="宋体" w:hAnsi="宋体" w:cs="宋体"/>
                <w:color w:val="000000"/>
                <w:kern w:val="0"/>
                <w:szCs w:val="21"/>
                <w:highlight w:val="none"/>
                <w:lang w:bidi="zh-CN"/>
              </w:rPr>
            </w:pPr>
          </w:p>
        </w:tc>
        <w:tc>
          <w:tcPr>
            <w:tcW w:w="406" w:type="pct"/>
            <w:noWrap w:val="0"/>
            <w:tcMar>
              <w:top w:w="13" w:type="dxa"/>
              <w:left w:w="57" w:type="dxa"/>
              <w:bottom w:w="0" w:type="dxa"/>
              <w:right w:w="57" w:type="dxa"/>
            </w:tcMar>
            <w:vAlign w:val="center"/>
          </w:tcPr>
          <w:p w14:paraId="4FFFCDB6">
            <w:pPr>
              <w:widowControl/>
              <w:jc w:val="center"/>
              <w:textAlignment w:val="center"/>
              <w:rPr>
                <w:rFonts w:hint="default" w:ascii="宋体" w:hAnsi="宋体" w:cs="宋体"/>
                <w:color w:val="000000"/>
                <w:kern w:val="0"/>
                <w:szCs w:val="21"/>
                <w:highlight w:val="none"/>
                <w:lang w:val="en-US" w:bidi="zh-CN"/>
              </w:rPr>
            </w:pPr>
          </w:p>
        </w:tc>
        <w:tc>
          <w:tcPr>
            <w:tcW w:w="2769" w:type="pct"/>
            <w:gridSpan w:val="2"/>
            <w:noWrap w:val="0"/>
            <w:tcMar>
              <w:top w:w="13" w:type="dxa"/>
              <w:left w:w="57" w:type="dxa"/>
              <w:bottom w:w="0" w:type="dxa"/>
              <w:right w:w="57" w:type="dxa"/>
            </w:tcMar>
            <w:vAlign w:val="center"/>
          </w:tcPr>
          <w:p w14:paraId="71FF8FFB">
            <w:pPr>
              <w:widowControl/>
              <w:textAlignment w:val="center"/>
              <w:rPr>
                <w:rFonts w:ascii="宋体" w:hAnsi="宋体" w:cs="宋体"/>
                <w:color w:val="000000"/>
                <w:kern w:val="0"/>
                <w:sz w:val="18"/>
                <w:szCs w:val="18"/>
                <w:highlight w:val="none"/>
                <w:lang w:bidi="zh-CN"/>
              </w:rPr>
            </w:pPr>
          </w:p>
        </w:tc>
        <w:tc>
          <w:tcPr>
            <w:tcW w:w="271" w:type="pct"/>
            <w:noWrap w:val="0"/>
            <w:vAlign w:val="center"/>
          </w:tcPr>
          <w:p w14:paraId="39909355">
            <w:pPr>
              <w:widowControl/>
              <w:jc w:val="center"/>
              <w:textAlignment w:val="center"/>
              <w:rPr>
                <w:rFonts w:hint="default" w:ascii="宋体" w:hAnsi="宋体" w:cs="宋体"/>
                <w:color w:val="000000"/>
                <w:kern w:val="0"/>
                <w:szCs w:val="21"/>
                <w:highlight w:val="none"/>
                <w:lang w:val="en-US" w:bidi="zh-CN"/>
              </w:rPr>
            </w:pPr>
          </w:p>
        </w:tc>
        <w:tc>
          <w:tcPr>
            <w:tcW w:w="270" w:type="pct"/>
            <w:noWrap w:val="0"/>
            <w:vAlign w:val="center"/>
          </w:tcPr>
          <w:p w14:paraId="4F3EFC2C">
            <w:pPr>
              <w:widowControl/>
              <w:jc w:val="center"/>
              <w:textAlignment w:val="center"/>
              <w:rPr>
                <w:rFonts w:hint="default" w:ascii="宋体" w:hAnsi="宋体" w:cs="宋体"/>
                <w:color w:val="000000"/>
                <w:kern w:val="0"/>
                <w:szCs w:val="21"/>
                <w:highlight w:val="none"/>
                <w:lang w:val="en-US" w:bidi="zh-CN"/>
              </w:rPr>
            </w:pPr>
          </w:p>
        </w:tc>
        <w:tc>
          <w:tcPr>
            <w:tcW w:w="338" w:type="pct"/>
            <w:noWrap w:val="0"/>
            <w:vAlign w:val="center"/>
          </w:tcPr>
          <w:p w14:paraId="24B3F015">
            <w:pPr>
              <w:widowControl/>
              <w:jc w:val="center"/>
              <w:textAlignment w:val="center"/>
              <w:rPr>
                <w:rFonts w:hint="default" w:ascii="宋体" w:hAnsi="宋体" w:cs="宋体"/>
                <w:color w:val="000000"/>
                <w:kern w:val="0"/>
                <w:szCs w:val="21"/>
                <w:highlight w:val="none"/>
                <w:lang w:val="en-US" w:bidi="zh-CN"/>
              </w:rPr>
            </w:pPr>
          </w:p>
        </w:tc>
        <w:tc>
          <w:tcPr>
            <w:tcW w:w="338" w:type="pct"/>
            <w:noWrap w:val="0"/>
            <w:vAlign w:val="center"/>
          </w:tcPr>
          <w:p w14:paraId="2C51395E">
            <w:pPr>
              <w:widowControl/>
              <w:jc w:val="center"/>
              <w:textAlignment w:val="center"/>
              <w:rPr>
                <w:rFonts w:hint="default" w:ascii="宋体" w:hAnsi="宋体" w:cs="宋体"/>
                <w:color w:val="000000"/>
                <w:kern w:val="0"/>
                <w:szCs w:val="21"/>
                <w:highlight w:val="none"/>
                <w:lang w:val="en-US" w:bidi="zh-CN"/>
              </w:rPr>
            </w:pPr>
          </w:p>
        </w:tc>
      </w:tr>
      <w:tr w14:paraId="22A5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054" w:type="pct"/>
            <w:gridSpan w:val="6"/>
            <w:noWrap w:val="0"/>
            <w:tcMar>
              <w:top w:w="13" w:type="dxa"/>
              <w:left w:w="57" w:type="dxa"/>
              <w:bottom w:w="0" w:type="dxa"/>
              <w:right w:w="57" w:type="dxa"/>
            </w:tcMar>
            <w:vAlign w:val="center"/>
          </w:tcPr>
          <w:p w14:paraId="4A711F33">
            <w:pPr>
              <w:widowControl/>
              <w:jc w:val="center"/>
              <w:textAlignment w:val="center"/>
              <w:rPr>
                <w:rFonts w:ascii="宋体" w:hAnsi="宋体" w:cs="宋体"/>
                <w:b/>
                <w:color w:val="000000"/>
                <w:kern w:val="0"/>
                <w:szCs w:val="21"/>
                <w:highlight w:val="none"/>
                <w:lang w:bidi="zh-CN"/>
              </w:rPr>
            </w:pPr>
            <w:r>
              <w:rPr>
                <w:rFonts w:hint="eastAsia" w:ascii="宋体" w:hAnsi="宋体" w:cs="宋体"/>
                <w:b/>
                <w:color w:val="000000"/>
                <w:kern w:val="0"/>
                <w:szCs w:val="21"/>
                <w:highlight w:val="none"/>
                <w:lang w:bidi="zh-CN"/>
              </w:rPr>
              <w:t>合计金额：（大写</w:t>
            </w:r>
            <w:r>
              <w:rPr>
                <w:rFonts w:ascii="宋体" w:hAnsi="宋体" w:cs="宋体"/>
                <w:b/>
                <w:color w:val="000000"/>
                <w:kern w:val="0"/>
                <w:szCs w:val="21"/>
                <w:highlight w:val="none"/>
                <w:lang w:bidi="zh-CN"/>
              </w:rPr>
              <w:t>）</w:t>
            </w:r>
            <w:r>
              <w:rPr>
                <w:rFonts w:hint="eastAsia" w:ascii="宋体" w:hAnsi="宋体" w:cs="宋体"/>
                <w:b/>
                <w:color w:val="000000"/>
                <w:kern w:val="0"/>
                <w:szCs w:val="21"/>
                <w:highlight w:val="none"/>
                <w:lang w:bidi="zh-CN"/>
              </w:rPr>
              <w:t>人民币</w:t>
            </w:r>
            <w:r>
              <w:rPr>
                <w:rFonts w:ascii="宋体" w:hAnsi="宋体" w:cs="宋体"/>
                <w:b/>
                <w:color w:val="000000"/>
                <w:kern w:val="0"/>
                <w:szCs w:val="21"/>
                <w:highlight w:val="none"/>
                <w:u w:val="single"/>
                <w:lang w:bidi="zh-CN"/>
              </w:rPr>
              <w:t xml:space="preserve"> </w:t>
            </w:r>
            <w:r>
              <w:rPr>
                <w:rFonts w:hint="eastAsia" w:ascii="宋体" w:hAnsi="宋体" w:cs="宋体"/>
                <w:b/>
                <w:color w:val="000000"/>
                <w:kern w:val="0"/>
                <w:szCs w:val="21"/>
                <w:highlight w:val="none"/>
                <w:u w:val="single"/>
                <w:lang w:bidi="zh-CN"/>
              </w:rPr>
              <w:t xml:space="preserve">    </w:t>
            </w:r>
            <w:r>
              <w:rPr>
                <w:rFonts w:ascii="宋体" w:hAnsi="宋体" w:cs="宋体"/>
                <w:b/>
                <w:color w:val="000000"/>
                <w:kern w:val="0"/>
                <w:szCs w:val="21"/>
                <w:highlight w:val="none"/>
                <w:u w:val="single"/>
                <w:lang w:bidi="zh-CN"/>
              </w:rPr>
              <w:t xml:space="preserve"> </w:t>
            </w:r>
            <w:r>
              <w:rPr>
                <w:rFonts w:hint="eastAsia" w:ascii="宋体" w:hAnsi="宋体" w:cs="宋体"/>
                <w:b/>
                <w:color w:val="000000"/>
                <w:kern w:val="0"/>
                <w:szCs w:val="21"/>
                <w:highlight w:val="none"/>
                <w:lang w:bidi="zh-CN"/>
              </w:rPr>
              <w:t>元整</w:t>
            </w:r>
          </w:p>
        </w:tc>
        <w:tc>
          <w:tcPr>
            <w:tcW w:w="946" w:type="pct"/>
            <w:gridSpan w:val="3"/>
            <w:noWrap w:val="0"/>
            <w:vAlign w:val="center"/>
          </w:tcPr>
          <w:p w14:paraId="671CC753">
            <w:pPr>
              <w:widowControl/>
              <w:textAlignment w:val="center"/>
              <w:rPr>
                <w:rFonts w:ascii="宋体" w:hAnsi="宋体" w:cs="宋体"/>
                <w:b/>
                <w:color w:val="000000"/>
                <w:kern w:val="0"/>
                <w:szCs w:val="21"/>
                <w:highlight w:val="none"/>
                <w:lang w:bidi="zh-CN"/>
              </w:rPr>
            </w:pPr>
            <w:r>
              <w:rPr>
                <w:rFonts w:hint="eastAsia" w:ascii="宋体" w:hAnsi="宋体" w:cs="宋体"/>
                <w:b/>
                <w:color w:val="000000"/>
                <w:kern w:val="0"/>
                <w:szCs w:val="21"/>
                <w:highlight w:val="none"/>
                <w:lang w:bidi="zh-CN"/>
              </w:rPr>
              <w:t>（小写）¥</w:t>
            </w:r>
            <w:r>
              <w:rPr>
                <w:rFonts w:hint="eastAsia" w:ascii="宋体" w:hAnsi="宋体" w:cs="宋体"/>
                <w:b/>
                <w:color w:val="000000"/>
                <w:kern w:val="0"/>
                <w:szCs w:val="21"/>
                <w:highlight w:val="none"/>
                <w:u w:val="single"/>
                <w:lang w:bidi="zh-CN"/>
              </w:rPr>
              <w:t xml:space="preserve">     </w:t>
            </w:r>
          </w:p>
        </w:tc>
      </w:tr>
      <w:tr w14:paraId="4A0F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9"/>
            <w:noWrap w:val="0"/>
            <w:tcMar>
              <w:top w:w="13" w:type="dxa"/>
              <w:left w:w="57" w:type="dxa"/>
              <w:bottom w:w="0" w:type="dxa"/>
              <w:right w:w="57" w:type="dxa"/>
            </w:tcMar>
            <w:vAlign w:val="center"/>
          </w:tcPr>
          <w:p w14:paraId="5C23B03F">
            <w:pPr>
              <w:widowControl/>
              <w:jc w:val="left"/>
              <w:textAlignment w:val="center"/>
              <w:rPr>
                <w:rFonts w:ascii="宋体" w:hAnsi="宋体" w:cs="宋体"/>
                <w:b/>
                <w:color w:val="000000"/>
                <w:kern w:val="0"/>
                <w:szCs w:val="21"/>
                <w:highlight w:val="none"/>
                <w:lang w:bidi="zh-CN"/>
              </w:rPr>
            </w:pPr>
            <w:r>
              <w:rPr>
                <w:rFonts w:hint="eastAsia" w:ascii="宋体" w:hAnsi="宋体" w:cs="宋体"/>
                <w:i w:val="0"/>
                <w:iCs w:val="0"/>
                <w:color w:val="000000"/>
                <w:kern w:val="0"/>
                <w:sz w:val="20"/>
                <w:szCs w:val="20"/>
                <w:u w:val="none"/>
                <w:lang w:val="en-US" w:eastAsia="zh-CN" w:bidi="ar"/>
              </w:rPr>
              <w:t>▲</w:t>
            </w:r>
            <w:r>
              <w:rPr>
                <w:rFonts w:hint="eastAsia" w:ascii="宋体" w:hAnsi="宋体"/>
                <w:b/>
                <w:bCs/>
                <w:color w:val="000000"/>
                <w:szCs w:val="21"/>
                <w:highlight w:val="none"/>
              </w:rPr>
              <w:t>二、商务要求</w:t>
            </w:r>
          </w:p>
        </w:tc>
      </w:tr>
      <w:tr w14:paraId="4FBE5F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0" w:hRule="atLeast"/>
        </w:trPr>
        <w:tc>
          <w:tcPr>
            <w:tcW w:w="1312" w:type="pct"/>
            <w:gridSpan w:val="4"/>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C1680AD">
            <w:pPr>
              <w:jc w:val="center"/>
              <w:rPr>
                <w:rFonts w:ascii="宋体" w:hAnsi="宋体" w:cs="宋体"/>
                <w:b/>
                <w:bCs/>
                <w:szCs w:val="21"/>
                <w:highlight w:val="none"/>
              </w:rPr>
            </w:pPr>
            <w:r>
              <w:rPr>
                <w:rFonts w:hint="eastAsia" w:ascii="宋体" w:hAnsi="宋体" w:cs="宋体"/>
                <w:b/>
                <w:bCs/>
                <w:szCs w:val="21"/>
                <w:highlight w:val="none"/>
              </w:rPr>
              <w:t>质保期</w:t>
            </w:r>
          </w:p>
        </w:tc>
        <w:tc>
          <w:tcPr>
            <w:tcW w:w="3688" w:type="pct"/>
            <w:gridSpan w:val="5"/>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16E1D875">
            <w:pPr>
              <w:rPr>
                <w:rFonts w:ascii="宋体" w:hAnsi="宋体" w:cs="宋体"/>
                <w:szCs w:val="21"/>
                <w:highlight w:val="none"/>
              </w:rPr>
            </w:pPr>
            <w:r>
              <w:rPr>
                <w:rFonts w:ascii="宋体" w:hAnsi="宋体" w:cs="宋体"/>
                <w:b/>
                <w:szCs w:val="21"/>
                <w:highlight w:val="none"/>
              </w:rPr>
              <w:t>1.</w:t>
            </w:r>
            <w:r>
              <w:rPr>
                <w:rFonts w:hint="eastAsia" w:ascii="宋体" w:hAnsi="宋体" w:cs="宋体"/>
                <w:b/>
                <w:szCs w:val="21"/>
                <w:highlight w:val="none"/>
              </w:rPr>
              <w:t>质保期</w:t>
            </w:r>
            <w:r>
              <w:rPr>
                <w:rFonts w:hint="eastAsia" w:ascii="宋体" w:hAnsi="宋体" w:cs="宋体"/>
                <w:b/>
                <w:szCs w:val="21"/>
                <w:highlight w:val="none"/>
                <w:u w:val="single"/>
              </w:rPr>
              <w:t xml:space="preserve"> </w:t>
            </w:r>
            <w:r>
              <w:rPr>
                <w:rFonts w:hint="eastAsia" w:ascii="宋体" w:hAnsi="宋体" w:cs="宋体"/>
                <w:b/>
                <w:szCs w:val="21"/>
                <w:highlight w:val="none"/>
                <w:u w:val="single"/>
                <w:lang w:val="en-US" w:eastAsia="zh-CN"/>
              </w:rPr>
              <w:t>1</w:t>
            </w:r>
            <w:r>
              <w:rPr>
                <w:rFonts w:hint="eastAsia" w:ascii="宋体" w:hAnsi="宋体" w:cs="宋体"/>
                <w:b/>
                <w:szCs w:val="21"/>
                <w:highlight w:val="none"/>
                <w:u w:val="single"/>
              </w:rPr>
              <w:t xml:space="preserve"> </w:t>
            </w:r>
            <w:r>
              <w:rPr>
                <w:rFonts w:hint="eastAsia" w:ascii="宋体" w:hAnsi="宋体" w:cs="宋体"/>
                <w:b/>
                <w:szCs w:val="21"/>
                <w:highlight w:val="none"/>
              </w:rPr>
              <w:t>年。</w:t>
            </w:r>
            <w:r>
              <w:rPr>
                <w:rFonts w:hint="eastAsia" w:ascii="宋体" w:hAnsi="宋体" w:cs="宋体"/>
                <w:szCs w:val="21"/>
                <w:highlight w:val="none"/>
              </w:rPr>
              <w:t>（分项货物服务要求中有特别注明的，按特别注明的执行）</w:t>
            </w:r>
          </w:p>
          <w:p w14:paraId="2E8A6ACE">
            <w:pPr>
              <w:rPr>
                <w:rFonts w:ascii="宋体" w:hAnsi="宋体" w:cs="宋体"/>
                <w:szCs w:val="21"/>
                <w:highlight w:val="none"/>
              </w:rPr>
            </w:pPr>
            <w:r>
              <w:rPr>
                <w:rFonts w:hint="eastAsia" w:ascii="宋体" w:hAnsi="宋体" w:cs="宋体"/>
                <w:szCs w:val="21"/>
                <w:highlight w:val="none"/>
              </w:rPr>
              <w:t>2.所有货物服务</w:t>
            </w:r>
            <w:r>
              <w:rPr>
                <w:rFonts w:ascii="宋体" w:hAnsi="宋体" w:cs="宋体"/>
                <w:szCs w:val="21"/>
                <w:highlight w:val="none"/>
              </w:rPr>
              <w:t>按</w:t>
            </w:r>
            <w:r>
              <w:rPr>
                <w:rFonts w:hint="eastAsia" w:ascii="宋体" w:hAnsi="宋体" w:cs="宋体"/>
                <w:szCs w:val="21"/>
                <w:highlight w:val="none"/>
              </w:rPr>
              <w:t>国家</w:t>
            </w:r>
            <w:r>
              <w:rPr>
                <w:rFonts w:ascii="宋体" w:hAnsi="宋体" w:cs="宋体"/>
                <w:szCs w:val="21"/>
                <w:highlight w:val="none"/>
              </w:rPr>
              <w:t>“三包”</w:t>
            </w:r>
            <w:r>
              <w:rPr>
                <w:rFonts w:hint="eastAsia" w:ascii="宋体" w:hAnsi="宋体" w:cs="宋体"/>
                <w:szCs w:val="21"/>
                <w:highlight w:val="none"/>
              </w:rPr>
              <w:t>有关</w:t>
            </w:r>
            <w:r>
              <w:rPr>
                <w:rFonts w:ascii="宋体" w:hAnsi="宋体" w:cs="宋体"/>
                <w:szCs w:val="21"/>
                <w:highlight w:val="none"/>
              </w:rPr>
              <w:t>规定执行“三包”</w:t>
            </w:r>
            <w:r>
              <w:rPr>
                <w:rFonts w:hint="eastAsia" w:ascii="宋体" w:hAnsi="宋体" w:cs="宋体"/>
                <w:szCs w:val="21"/>
                <w:highlight w:val="none"/>
              </w:rPr>
              <w:t>。质保期自交付验收合格之日起计算，质保期内提供上门维修；质保期结束后，提供终身维护，并优惠提供相关零配件。</w:t>
            </w:r>
          </w:p>
        </w:tc>
      </w:tr>
      <w:tr w14:paraId="1455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312" w:type="pct"/>
            <w:gridSpan w:val="4"/>
            <w:noWrap w:val="0"/>
            <w:tcMar>
              <w:top w:w="13" w:type="dxa"/>
              <w:left w:w="57" w:type="dxa"/>
              <w:bottom w:w="0" w:type="dxa"/>
              <w:right w:w="57" w:type="dxa"/>
            </w:tcMar>
            <w:vAlign w:val="center"/>
          </w:tcPr>
          <w:p w14:paraId="4CB52BDC">
            <w:pPr>
              <w:jc w:val="center"/>
              <w:rPr>
                <w:rFonts w:ascii="宋体" w:hAnsi="宋体"/>
                <w:b/>
                <w:bCs/>
                <w:color w:val="000000"/>
                <w:szCs w:val="21"/>
                <w:highlight w:val="none"/>
              </w:rPr>
            </w:pPr>
            <w:r>
              <w:rPr>
                <w:rFonts w:hint="eastAsia" w:ascii="宋体" w:hAnsi="宋体" w:cs="宋体"/>
                <w:b/>
                <w:bCs/>
                <w:szCs w:val="21"/>
                <w:highlight w:val="none"/>
              </w:rPr>
              <w:t>产品及售后服务要求</w:t>
            </w:r>
          </w:p>
        </w:tc>
        <w:tc>
          <w:tcPr>
            <w:tcW w:w="3688" w:type="pct"/>
            <w:gridSpan w:val="5"/>
            <w:noWrap w:val="0"/>
            <w:tcMar>
              <w:top w:w="13" w:type="dxa"/>
              <w:left w:w="57" w:type="dxa"/>
              <w:bottom w:w="0" w:type="dxa"/>
              <w:right w:w="57" w:type="dxa"/>
            </w:tcMar>
            <w:vAlign w:val="center"/>
          </w:tcPr>
          <w:p w14:paraId="540B4560">
            <w:pPr>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成交人</w:t>
            </w:r>
            <w:r>
              <w:rPr>
                <w:rFonts w:ascii="宋体" w:hAnsi="宋体" w:cs="宋体"/>
                <w:szCs w:val="21"/>
                <w:highlight w:val="none"/>
              </w:rPr>
              <w:t>交付的所有</w:t>
            </w:r>
            <w:r>
              <w:rPr>
                <w:rFonts w:ascii="宋体" w:hAnsi="宋体" w:cs="宋体"/>
                <w:b/>
                <w:szCs w:val="21"/>
                <w:highlight w:val="none"/>
              </w:rPr>
              <w:t>设备</w:t>
            </w:r>
            <w:r>
              <w:rPr>
                <w:rFonts w:ascii="宋体" w:hAnsi="宋体" w:cs="宋体"/>
                <w:szCs w:val="21"/>
                <w:highlight w:val="none"/>
              </w:rPr>
              <w:t>必须是签订合同之日</w:t>
            </w:r>
            <w:r>
              <w:rPr>
                <w:rFonts w:hint="eastAsia" w:ascii="宋体" w:hAnsi="宋体" w:cs="宋体"/>
                <w:szCs w:val="21"/>
                <w:highlight w:val="none"/>
                <w:lang w:eastAsia="zh-CN"/>
              </w:rPr>
              <w:t>近</w:t>
            </w:r>
            <w:r>
              <w:rPr>
                <w:rFonts w:hint="eastAsia" w:ascii="宋体" w:hAnsi="宋体" w:cs="宋体"/>
                <w:b/>
                <w:szCs w:val="21"/>
                <w:highlight w:val="none"/>
                <w:u w:val="single"/>
              </w:rPr>
              <w:t xml:space="preserve">  1  </w:t>
            </w:r>
            <w:r>
              <w:rPr>
                <w:rFonts w:ascii="宋体" w:hAnsi="宋体" w:cs="宋体"/>
                <w:b/>
                <w:szCs w:val="21"/>
                <w:highlight w:val="none"/>
              </w:rPr>
              <w:t>年</w:t>
            </w:r>
            <w:r>
              <w:rPr>
                <w:rFonts w:ascii="宋体" w:hAnsi="宋体" w:cs="宋体"/>
                <w:szCs w:val="21"/>
                <w:highlight w:val="none"/>
              </w:rPr>
              <w:t>内生产的产品。</w:t>
            </w:r>
          </w:p>
          <w:p w14:paraId="3D73DA8E">
            <w:pPr>
              <w:rPr>
                <w:rFonts w:ascii="宋体" w:hAnsi="宋体" w:cs="宋体"/>
                <w:b/>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送货至采购人指定地点，协助进行安装场地设计，完成安装和调试。所有安装应符合国家、行业相关标准及规范。</w:t>
            </w:r>
            <w:r>
              <w:rPr>
                <w:rFonts w:hint="eastAsia" w:ascii="宋体" w:hAnsi="宋体" w:cs="宋体"/>
                <w:b/>
                <w:szCs w:val="21"/>
                <w:highlight w:val="none"/>
              </w:rPr>
              <w:t>（所有货物仅接受现场交付，不接受邮递）</w:t>
            </w:r>
          </w:p>
          <w:p w14:paraId="77A61B62">
            <w:pPr>
              <w:rPr>
                <w:rFonts w:ascii="宋体" w:hAnsi="宋体" w:cs="宋体"/>
                <w:szCs w:val="21"/>
                <w:highlight w:val="none"/>
              </w:rPr>
            </w:pPr>
            <w:r>
              <w:rPr>
                <w:rFonts w:ascii="宋体" w:hAnsi="宋体" w:cs="宋体"/>
                <w:szCs w:val="21"/>
                <w:highlight w:val="none"/>
              </w:rPr>
              <w:t>3.为采购</w:t>
            </w:r>
            <w:r>
              <w:rPr>
                <w:rFonts w:hint="eastAsia" w:ascii="宋体" w:hAnsi="宋体" w:cs="宋体"/>
                <w:szCs w:val="21"/>
                <w:highlight w:val="none"/>
              </w:rPr>
              <w:t>人</w:t>
            </w:r>
            <w:r>
              <w:rPr>
                <w:rFonts w:ascii="宋体" w:hAnsi="宋体" w:cs="宋体"/>
                <w:szCs w:val="21"/>
                <w:highlight w:val="none"/>
              </w:rPr>
              <w:t>提供</w:t>
            </w:r>
            <w:r>
              <w:rPr>
                <w:rFonts w:hint="eastAsia" w:ascii="宋体" w:hAnsi="宋体" w:cs="宋体"/>
                <w:szCs w:val="21"/>
                <w:highlight w:val="none"/>
              </w:rPr>
              <w:t>产品</w:t>
            </w:r>
            <w:r>
              <w:rPr>
                <w:rFonts w:ascii="宋体" w:hAnsi="宋体" w:cs="宋体"/>
                <w:szCs w:val="21"/>
                <w:highlight w:val="none"/>
              </w:rPr>
              <w:t>操作</w:t>
            </w:r>
            <w:r>
              <w:rPr>
                <w:rFonts w:hint="eastAsia" w:ascii="宋体" w:hAnsi="宋体" w:cs="宋体"/>
                <w:szCs w:val="21"/>
                <w:highlight w:val="none"/>
              </w:rPr>
              <w:t>、维修、日常养护等方面的</w:t>
            </w:r>
            <w:r>
              <w:rPr>
                <w:rFonts w:ascii="宋体" w:hAnsi="宋体" w:cs="宋体"/>
                <w:szCs w:val="21"/>
                <w:highlight w:val="none"/>
              </w:rPr>
              <w:t>培训，确保</w:t>
            </w:r>
            <w:r>
              <w:rPr>
                <w:rFonts w:hint="eastAsia" w:ascii="宋体" w:hAnsi="宋体" w:cs="宋体"/>
                <w:szCs w:val="21"/>
                <w:highlight w:val="none"/>
              </w:rPr>
              <w:t>采购方使用人员</w:t>
            </w:r>
            <w:r>
              <w:rPr>
                <w:rFonts w:ascii="宋体" w:hAnsi="宋体" w:cs="宋体"/>
                <w:szCs w:val="21"/>
                <w:highlight w:val="none"/>
              </w:rPr>
              <w:t>能独立操作使用</w:t>
            </w:r>
            <w:r>
              <w:rPr>
                <w:rFonts w:hint="eastAsia" w:ascii="宋体" w:hAnsi="宋体" w:cs="宋体"/>
                <w:szCs w:val="21"/>
                <w:highlight w:val="none"/>
              </w:rPr>
              <w:t>，</w:t>
            </w:r>
            <w:r>
              <w:rPr>
                <w:rFonts w:ascii="宋体" w:hAnsi="宋体" w:cs="宋体"/>
                <w:szCs w:val="21"/>
                <w:highlight w:val="none"/>
              </w:rPr>
              <w:t>培训人数</w:t>
            </w:r>
            <w:r>
              <w:rPr>
                <w:rFonts w:hint="eastAsia" w:ascii="宋体" w:hAnsi="宋体" w:cs="宋体"/>
                <w:szCs w:val="21"/>
                <w:highlight w:val="none"/>
              </w:rPr>
              <w:t>、时间、地点等</w:t>
            </w:r>
            <w:r>
              <w:rPr>
                <w:rFonts w:ascii="宋体" w:hAnsi="宋体" w:cs="宋体"/>
                <w:szCs w:val="21"/>
                <w:highlight w:val="none"/>
              </w:rPr>
              <w:t>由采购</w:t>
            </w:r>
            <w:r>
              <w:rPr>
                <w:rFonts w:hint="eastAsia" w:ascii="宋体" w:hAnsi="宋体" w:cs="宋体"/>
                <w:szCs w:val="21"/>
                <w:highlight w:val="none"/>
              </w:rPr>
              <w:t>人指定</w:t>
            </w:r>
            <w:r>
              <w:rPr>
                <w:rFonts w:ascii="宋体" w:hAnsi="宋体" w:cs="宋体"/>
                <w:szCs w:val="21"/>
                <w:highlight w:val="none"/>
              </w:rPr>
              <w:t>。</w:t>
            </w:r>
          </w:p>
          <w:p w14:paraId="5C885809">
            <w:pPr>
              <w:snapToGrid w:val="0"/>
              <w:spacing w:line="380" w:lineRule="exact"/>
              <w:rPr>
                <w:rFonts w:ascii="宋体" w:hAnsi="宋体" w:cs="宋体"/>
                <w:szCs w:val="21"/>
                <w:highlight w:val="none"/>
              </w:rPr>
            </w:pPr>
            <w:r>
              <w:rPr>
                <w:rFonts w:ascii="宋体" w:hAnsi="宋体" w:cs="宋体"/>
                <w:szCs w:val="21"/>
                <w:highlight w:val="none"/>
              </w:rPr>
              <w:t>4.故障响应时间：</w:t>
            </w:r>
            <w:r>
              <w:rPr>
                <w:rFonts w:hint="eastAsia" w:ascii="Arial" w:hAnsi="Arial" w:cs="Arial"/>
                <w:szCs w:val="21"/>
                <w:highlight w:val="none"/>
              </w:rPr>
              <w:t>乙方在接到甲方通知后在按</w:t>
            </w:r>
            <w:r>
              <w:rPr>
                <w:rFonts w:hint="eastAsia" w:ascii="Arial" w:hAnsi="Arial" w:cs="Arial"/>
                <w:szCs w:val="21"/>
                <w:highlight w:val="none"/>
                <w:u w:val="single"/>
              </w:rPr>
              <w:t>4</w:t>
            </w:r>
            <w:r>
              <w:rPr>
                <w:rFonts w:hint="eastAsia" w:ascii="Arial" w:hAnsi="Arial" w:cs="Arial"/>
                <w:szCs w:val="21"/>
                <w:highlight w:val="none"/>
              </w:rPr>
              <w:t>小时内到达现场进行处理，到达现场后</w:t>
            </w:r>
            <w:r>
              <w:rPr>
                <w:rFonts w:hint="eastAsia" w:ascii="Arial" w:hAnsi="Arial" w:cs="Arial"/>
                <w:szCs w:val="21"/>
                <w:highlight w:val="none"/>
                <w:u w:val="single"/>
              </w:rPr>
              <w:t>4</w:t>
            </w:r>
            <w:r>
              <w:rPr>
                <w:rFonts w:hint="eastAsia" w:ascii="Arial" w:hAnsi="Arial" w:cs="Arial"/>
                <w:szCs w:val="21"/>
                <w:highlight w:val="none"/>
              </w:rPr>
              <w:t>小时内排除故障，恢复正常使用</w:t>
            </w:r>
            <w:r>
              <w:rPr>
                <w:rFonts w:ascii="宋体" w:hAnsi="宋体" w:cs="宋体"/>
                <w:szCs w:val="21"/>
                <w:highlight w:val="none"/>
              </w:rPr>
              <w:t>。</w:t>
            </w:r>
          </w:p>
          <w:p w14:paraId="2468E78C">
            <w:pPr>
              <w:rPr>
                <w:rFonts w:hint="eastAsia"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成交人须遵守校园出入规定，在供货、安装过程中确保相关人员安全。</w:t>
            </w:r>
            <w:r>
              <w:rPr>
                <w:rFonts w:ascii="宋体" w:hAnsi="宋体" w:cs="宋体"/>
                <w:szCs w:val="21"/>
                <w:highlight w:val="none"/>
              </w:rPr>
              <w:t>供货</w:t>
            </w:r>
            <w:r>
              <w:rPr>
                <w:rFonts w:hint="eastAsia" w:ascii="宋体" w:hAnsi="宋体" w:cs="宋体"/>
                <w:szCs w:val="21"/>
                <w:highlight w:val="none"/>
              </w:rPr>
              <w:t>、</w:t>
            </w:r>
            <w:r>
              <w:rPr>
                <w:rFonts w:ascii="宋体" w:hAnsi="宋体" w:cs="宋体"/>
                <w:szCs w:val="21"/>
                <w:highlight w:val="none"/>
              </w:rPr>
              <w:t>安装过程中产生的残留物或垃圾，</w:t>
            </w:r>
            <w:r>
              <w:rPr>
                <w:rFonts w:hint="eastAsia" w:ascii="宋体" w:hAnsi="宋体" w:cs="宋体"/>
                <w:szCs w:val="21"/>
                <w:highlight w:val="none"/>
              </w:rPr>
              <w:t>成交人需</w:t>
            </w:r>
            <w:r>
              <w:rPr>
                <w:rFonts w:ascii="宋体" w:hAnsi="宋体" w:cs="宋体"/>
                <w:szCs w:val="21"/>
                <w:highlight w:val="none"/>
              </w:rPr>
              <w:t>自行清理至校外。</w:t>
            </w:r>
          </w:p>
        </w:tc>
      </w:tr>
      <w:tr w14:paraId="5B20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312" w:type="pct"/>
            <w:gridSpan w:val="4"/>
            <w:noWrap w:val="0"/>
            <w:tcMar>
              <w:top w:w="13" w:type="dxa"/>
              <w:left w:w="57" w:type="dxa"/>
              <w:bottom w:w="0" w:type="dxa"/>
              <w:right w:w="57" w:type="dxa"/>
            </w:tcMar>
            <w:vAlign w:val="center"/>
          </w:tcPr>
          <w:p w14:paraId="262860F5">
            <w:pPr>
              <w:jc w:val="center"/>
              <w:rPr>
                <w:rFonts w:ascii="宋体" w:hAnsi="宋体" w:cs="宋体"/>
                <w:b/>
                <w:bCs/>
                <w:szCs w:val="21"/>
                <w:highlight w:val="none"/>
              </w:rPr>
            </w:pPr>
            <w:r>
              <w:rPr>
                <w:rFonts w:hint="eastAsia" w:ascii="宋体" w:hAnsi="宋体" w:cs="宋体"/>
                <w:b/>
                <w:bCs/>
                <w:szCs w:val="21"/>
                <w:highlight w:val="none"/>
              </w:rPr>
              <w:t>交付时间、交付地点</w:t>
            </w:r>
          </w:p>
        </w:tc>
        <w:tc>
          <w:tcPr>
            <w:tcW w:w="3688" w:type="pct"/>
            <w:gridSpan w:val="5"/>
            <w:noWrap w:val="0"/>
            <w:tcMar>
              <w:top w:w="13" w:type="dxa"/>
              <w:left w:w="57" w:type="dxa"/>
              <w:bottom w:w="0" w:type="dxa"/>
              <w:right w:w="57" w:type="dxa"/>
            </w:tcMar>
            <w:vAlign w:val="center"/>
          </w:tcPr>
          <w:p w14:paraId="4FE66FCC">
            <w:pPr>
              <w:rPr>
                <w:rFonts w:ascii="宋体" w:hAnsi="宋体" w:cs="宋体"/>
                <w:spacing w:val="-2"/>
                <w:szCs w:val="21"/>
                <w:highlight w:val="none"/>
              </w:rPr>
            </w:pPr>
            <w:r>
              <w:rPr>
                <w:rFonts w:ascii="宋体" w:hAnsi="宋体" w:cs="宋体"/>
                <w:spacing w:val="-2"/>
                <w:szCs w:val="21"/>
                <w:highlight w:val="none"/>
              </w:rPr>
              <w:t>1.交</w:t>
            </w:r>
            <w:r>
              <w:rPr>
                <w:rFonts w:hint="eastAsia" w:ascii="宋体" w:hAnsi="宋体" w:cs="宋体"/>
                <w:spacing w:val="-2"/>
                <w:szCs w:val="21"/>
                <w:highlight w:val="none"/>
              </w:rPr>
              <w:t>付</w:t>
            </w:r>
            <w:r>
              <w:rPr>
                <w:rFonts w:ascii="宋体" w:hAnsi="宋体" w:cs="宋体"/>
                <w:spacing w:val="-2"/>
                <w:szCs w:val="21"/>
                <w:highlight w:val="none"/>
              </w:rPr>
              <w:t>时间：自签订合同之日起</w:t>
            </w:r>
            <w:r>
              <w:rPr>
                <w:rFonts w:hint="eastAsia" w:ascii="宋体" w:hAnsi="宋体" w:cs="宋体"/>
                <w:spacing w:val="-2"/>
                <w:szCs w:val="21"/>
                <w:highlight w:val="none"/>
                <w:u w:val="single"/>
              </w:rPr>
              <w:t xml:space="preserve">  15  </w:t>
            </w:r>
            <w:r>
              <w:rPr>
                <w:rFonts w:hint="eastAsia" w:ascii="宋体" w:hAnsi="宋体" w:cs="宋体"/>
                <w:spacing w:val="-2"/>
                <w:szCs w:val="21"/>
                <w:highlight w:val="none"/>
              </w:rPr>
              <w:t>日内全部交付完成并验收合格。</w:t>
            </w:r>
          </w:p>
          <w:p w14:paraId="0C9161E9">
            <w:pPr>
              <w:rPr>
                <w:rFonts w:ascii="宋体" w:hAnsi="宋体" w:cs="宋体"/>
                <w:szCs w:val="21"/>
                <w:highlight w:val="none"/>
              </w:rPr>
            </w:pPr>
            <w:r>
              <w:rPr>
                <w:rFonts w:ascii="宋体" w:hAnsi="宋体" w:cs="宋体"/>
                <w:szCs w:val="21"/>
                <w:highlight w:val="none"/>
              </w:rPr>
              <w:t>2.交</w:t>
            </w:r>
            <w:r>
              <w:rPr>
                <w:rFonts w:hint="eastAsia" w:ascii="宋体" w:hAnsi="宋体" w:cs="宋体"/>
                <w:szCs w:val="21"/>
                <w:highlight w:val="none"/>
              </w:rPr>
              <w:t>付</w:t>
            </w:r>
            <w:r>
              <w:rPr>
                <w:rFonts w:ascii="宋体" w:hAnsi="宋体" w:cs="宋体"/>
                <w:szCs w:val="21"/>
                <w:highlight w:val="none"/>
              </w:rPr>
              <w:t>地点：广西</w:t>
            </w:r>
            <w:r>
              <w:rPr>
                <w:rFonts w:hint="eastAsia" w:ascii="宋体" w:hAnsi="宋体" w:cs="宋体"/>
                <w:szCs w:val="21"/>
                <w:highlight w:val="none"/>
              </w:rPr>
              <w:t>中医药大学</w:t>
            </w:r>
            <w:r>
              <w:rPr>
                <w:rFonts w:ascii="宋体" w:hAnsi="宋体" w:cs="宋体"/>
                <w:szCs w:val="21"/>
                <w:highlight w:val="none"/>
              </w:rPr>
              <w:t>。</w:t>
            </w:r>
          </w:p>
        </w:tc>
      </w:tr>
      <w:tr w14:paraId="033B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312" w:type="pct"/>
            <w:gridSpan w:val="4"/>
            <w:noWrap w:val="0"/>
            <w:tcMar>
              <w:top w:w="13" w:type="dxa"/>
              <w:left w:w="57" w:type="dxa"/>
              <w:bottom w:w="0" w:type="dxa"/>
              <w:right w:w="57" w:type="dxa"/>
            </w:tcMar>
            <w:vAlign w:val="center"/>
          </w:tcPr>
          <w:p w14:paraId="747B4ECF">
            <w:pPr>
              <w:jc w:val="center"/>
              <w:rPr>
                <w:rFonts w:ascii="宋体" w:hAnsi="宋体"/>
                <w:b/>
                <w:bCs/>
                <w:color w:val="000000"/>
                <w:szCs w:val="21"/>
                <w:highlight w:val="none"/>
              </w:rPr>
            </w:pPr>
            <w:r>
              <w:rPr>
                <w:rFonts w:hint="eastAsia" w:ascii="宋体" w:hAnsi="宋体" w:cs="宋体"/>
                <w:b/>
                <w:bCs/>
                <w:szCs w:val="21"/>
                <w:highlight w:val="none"/>
              </w:rPr>
              <w:t>付款条件</w:t>
            </w:r>
          </w:p>
        </w:tc>
        <w:tc>
          <w:tcPr>
            <w:tcW w:w="3688" w:type="pct"/>
            <w:gridSpan w:val="5"/>
            <w:noWrap w:val="0"/>
            <w:tcMar>
              <w:top w:w="13" w:type="dxa"/>
              <w:left w:w="57" w:type="dxa"/>
              <w:bottom w:w="0" w:type="dxa"/>
              <w:right w:w="57" w:type="dxa"/>
            </w:tcMar>
            <w:vAlign w:val="center"/>
          </w:tcPr>
          <w:p w14:paraId="3EF66830">
            <w:pPr>
              <w:rPr>
                <w:rFonts w:ascii="宋体" w:hAnsi="宋体" w:cs="宋体"/>
                <w:szCs w:val="21"/>
                <w:highlight w:val="none"/>
              </w:rPr>
            </w:pPr>
            <w:r>
              <w:rPr>
                <w:rFonts w:hint="eastAsia" w:ascii="Arial" w:hAnsi="Arial" w:cs="Arial"/>
                <w:szCs w:val="21"/>
                <w:highlight w:val="none"/>
              </w:rPr>
              <w:t>1、一次性支付：本合同项下的全部货物经最终验收合格后 15 个工作日内，采购人凭乙方开具的全额发票向乙方支付全部合同价款。若乙方未按时开具发票，甲方有权延迟付款（无息）。甲方按约将货款付至合同约定的银行账户</w:t>
            </w:r>
            <w:r>
              <w:rPr>
                <w:rFonts w:ascii="Arial" w:hAnsi="Arial" w:cs="Arial"/>
                <w:szCs w:val="21"/>
                <w:highlight w:val="none"/>
              </w:rPr>
              <w:t>(</w:t>
            </w:r>
            <w:r>
              <w:rPr>
                <w:rFonts w:hint="eastAsia" w:ascii="Arial" w:hAnsi="Arial" w:cs="Arial"/>
                <w:szCs w:val="21"/>
                <w:highlight w:val="none"/>
              </w:rPr>
              <w:t>该账户的真实性及合法性由乙方负责</w:t>
            </w:r>
            <w:r>
              <w:rPr>
                <w:rFonts w:ascii="Arial" w:hAnsi="Arial" w:cs="Arial"/>
                <w:szCs w:val="21"/>
                <w:highlight w:val="none"/>
              </w:rPr>
              <w:t>)</w:t>
            </w:r>
            <w:r>
              <w:rPr>
                <w:rFonts w:hint="eastAsia" w:ascii="Arial" w:hAnsi="Arial" w:cs="Arial"/>
                <w:szCs w:val="21"/>
                <w:highlight w:val="none"/>
              </w:rPr>
              <w:t>；如因乙方提供的账户信息错误导致无法付款、迟延付款等情形的不视为甲方违约；乙方变更收款银行账户的，应在变更之前书面通知甲方，否则应承担甲方无法付款、迟延付款或付款错误等全部责任。</w:t>
            </w:r>
          </w:p>
          <w:p w14:paraId="7E0BB3E4">
            <w:pPr>
              <w:rPr>
                <w:rFonts w:hint="eastAsia" w:ascii="宋体" w:hAnsi="宋体" w:cs="宋体"/>
                <w:szCs w:val="21"/>
                <w:highlight w:val="none"/>
                <w:lang w:eastAsia="zh-Hans"/>
              </w:rPr>
            </w:pPr>
            <w:r>
              <w:rPr>
                <w:rFonts w:hint="eastAsia" w:ascii="宋体" w:hAnsi="宋体" w:cs="宋体"/>
                <w:szCs w:val="21"/>
                <w:highlight w:val="none"/>
                <w:lang w:eastAsia="zh-Hans"/>
              </w:rPr>
              <w:t>2.本项目收取履约保证金：</w:t>
            </w:r>
            <w:r>
              <w:rPr>
                <w:rFonts w:hint="eastAsia" w:ascii="宋体" w:hAnsi="宋体" w:cs="宋体"/>
                <w:szCs w:val="21"/>
                <w:highlight w:val="none"/>
              </w:rPr>
              <w:t>☑</w:t>
            </w:r>
            <w:r>
              <w:rPr>
                <w:rFonts w:hint="eastAsia" w:ascii="宋体" w:hAnsi="宋体" w:cs="宋体"/>
                <w:szCs w:val="21"/>
                <w:highlight w:val="none"/>
                <w:lang w:eastAsia="zh-Hans"/>
              </w:rPr>
              <w:t>无    □有，人民币</w:t>
            </w:r>
            <w:r>
              <w:rPr>
                <w:rFonts w:hint="eastAsia" w:ascii="宋体" w:hAnsi="宋体" w:cs="宋体"/>
                <w:szCs w:val="21"/>
                <w:highlight w:val="none"/>
                <w:u w:val="single"/>
                <w:lang w:eastAsia="zh-Hans"/>
              </w:rPr>
              <w:t xml:space="preserve">        </w:t>
            </w:r>
            <w:r>
              <w:rPr>
                <w:rFonts w:hint="eastAsia" w:ascii="宋体" w:hAnsi="宋体" w:cs="宋体"/>
                <w:szCs w:val="21"/>
                <w:highlight w:val="none"/>
                <w:lang w:eastAsia="zh-Hans"/>
              </w:rPr>
              <w:t>元。</w:t>
            </w:r>
          </w:p>
          <w:p w14:paraId="76B49F40">
            <w:pPr>
              <w:jc w:val="left"/>
              <w:rPr>
                <w:rFonts w:ascii="宋体" w:hAnsi="宋体"/>
                <w:color w:val="000000"/>
                <w:szCs w:val="21"/>
                <w:highlight w:val="none"/>
              </w:rPr>
            </w:pPr>
            <w:r>
              <w:rPr>
                <w:rFonts w:hint="eastAsia" w:ascii="宋体" w:hAnsi="宋体" w:cs="宋体"/>
                <w:bCs/>
                <w:szCs w:val="21"/>
                <w:highlight w:val="none"/>
              </w:rPr>
              <w:t>3</w:t>
            </w:r>
            <w:r>
              <w:rPr>
                <w:rFonts w:ascii="宋体" w:hAnsi="宋体" w:cs="宋体"/>
                <w:bCs/>
                <w:szCs w:val="21"/>
                <w:highlight w:val="none"/>
              </w:rPr>
              <w:t>.</w:t>
            </w:r>
            <w:r>
              <w:rPr>
                <w:rFonts w:hint="eastAsia" w:ascii="宋体" w:hAnsi="宋体" w:cs="宋体"/>
                <w:bCs/>
                <w:szCs w:val="21"/>
                <w:highlight w:val="none"/>
              </w:rPr>
              <w:t>项目收取履约保证金的，成交人须在合同签订前向采购人账户转付成交金额</w:t>
            </w:r>
            <w:r>
              <w:rPr>
                <w:rFonts w:ascii="宋体" w:hAnsi="宋体" w:cs="宋体"/>
                <w:bCs/>
                <w:szCs w:val="21"/>
                <w:highlight w:val="none"/>
              </w:rPr>
              <w:t>2%的履约保证金，否则不予签订合同</w:t>
            </w:r>
            <w:r>
              <w:rPr>
                <w:rFonts w:hint="eastAsia" w:ascii="宋体" w:hAnsi="宋体" w:cs="宋体"/>
                <w:bCs/>
                <w:szCs w:val="21"/>
                <w:highlight w:val="none"/>
              </w:rPr>
              <w:t>。</w:t>
            </w:r>
            <w:r>
              <w:rPr>
                <w:rFonts w:ascii="宋体" w:hAnsi="宋体" w:cs="宋体"/>
                <w:bCs/>
                <w:szCs w:val="21"/>
                <w:highlight w:val="none"/>
              </w:rPr>
              <w:t>履约保证金在</w:t>
            </w:r>
            <w:r>
              <w:rPr>
                <w:rFonts w:hint="eastAsia" w:ascii="宋体" w:hAnsi="宋体" w:cs="宋体"/>
                <w:bCs/>
                <w:szCs w:val="21"/>
                <w:highlight w:val="none"/>
              </w:rPr>
              <w:t>采购内容全部交付</w:t>
            </w:r>
            <w:r>
              <w:rPr>
                <w:rFonts w:ascii="宋体" w:hAnsi="宋体" w:cs="宋体"/>
                <w:bCs/>
                <w:szCs w:val="21"/>
                <w:highlight w:val="none"/>
              </w:rPr>
              <w:t>验收</w:t>
            </w:r>
            <w:r>
              <w:rPr>
                <w:rFonts w:hint="eastAsia" w:ascii="宋体" w:hAnsi="宋体" w:cs="宋体"/>
                <w:bCs/>
                <w:szCs w:val="21"/>
                <w:highlight w:val="none"/>
              </w:rPr>
              <w:t>完成</w:t>
            </w:r>
            <w:r>
              <w:rPr>
                <w:rFonts w:ascii="宋体" w:hAnsi="宋体" w:cs="宋体"/>
                <w:bCs/>
                <w:szCs w:val="21"/>
                <w:highlight w:val="none"/>
              </w:rPr>
              <w:t>之后</w:t>
            </w:r>
            <w:r>
              <w:rPr>
                <w:rFonts w:hint="eastAsia" w:ascii="宋体" w:hAnsi="宋体" w:cs="宋体"/>
                <w:bCs/>
                <w:szCs w:val="21"/>
                <w:highlight w:val="none"/>
              </w:rPr>
              <w:t>（或服务期满后）</w:t>
            </w:r>
            <w:r>
              <w:rPr>
                <w:rFonts w:ascii="宋体" w:hAnsi="宋体" w:cs="宋体"/>
                <w:bCs/>
                <w:szCs w:val="21"/>
                <w:highlight w:val="none"/>
              </w:rPr>
              <w:t>无息退付。</w:t>
            </w:r>
          </w:p>
        </w:tc>
      </w:tr>
      <w:tr w14:paraId="2129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312" w:type="pct"/>
            <w:gridSpan w:val="4"/>
            <w:noWrap w:val="0"/>
            <w:tcMar>
              <w:top w:w="13" w:type="dxa"/>
              <w:left w:w="57" w:type="dxa"/>
              <w:bottom w:w="0" w:type="dxa"/>
              <w:right w:w="57" w:type="dxa"/>
            </w:tcMar>
            <w:vAlign w:val="center"/>
          </w:tcPr>
          <w:p w14:paraId="07F9FDE7">
            <w:pPr>
              <w:jc w:val="center"/>
              <w:rPr>
                <w:rFonts w:hint="eastAsia" w:ascii="宋体" w:hAnsi="宋体" w:cs="宋体"/>
                <w:b/>
                <w:bCs/>
                <w:szCs w:val="21"/>
                <w:highlight w:val="none"/>
              </w:rPr>
            </w:pPr>
            <w:r>
              <w:rPr>
                <w:rFonts w:hint="eastAsia" w:ascii="宋体" w:hAnsi="宋体" w:cs="宋体"/>
                <w:b/>
                <w:bCs/>
                <w:szCs w:val="21"/>
                <w:highlight w:val="none"/>
              </w:rPr>
              <w:t>报价要求</w:t>
            </w:r>
          </w:p>
        </w:tc>
        <w:tc>
          <w:tcPr>
            <w:tcW w:w="3688" w:type="pct"/>
            <w:gridSpan w:val="5"/>
            <w:noWrap w:val="0"/>
            <w:tcMar>
              <w:top w:w="13" w:type="dxa"/>
              <w:left w:w="57" w:type="dxa"/>
              <w:bottom w:w="0" w:type="dxa"/>
              <w:right w:w="57" w:type="dxa"/>
            </w:tcMar>
            <w:vAlign w:val="center"/>
          </w:tcPr>
          <w:p w14:paraId="2E436903">
            <w:pPr>
              <w:numPr>
                <w:ilvl w:val="0"/>
                <w:numId w:val="3"/>
              </w:numPr>
              <w:rPr>
                <w:rFonts w:ascii="宋体" w:hAnsi="宋体" w:cs="仿宋"/>
                <w:b/>
                <w:color w:val="000000"/>
                <w:szCs w:val="21"/>
                <w:highlight w:val="none"/>
              </w:rPr>
            </w:pPr>
            <w:r>
              <w:rPr>
                <w:rFonts w:hint="eastAsia" w:ascii="宋体" w:hAnsi="宋体" w:cs="仿宋"/>
                <w:b/>
                <w:color w:val="000000"/>
                <w:szCs w:val="21"/>
                <w:highlight w:val="none"/>
              </w:rPr>
              <w:t>所有价格均用人民币表示，单位为元，精确到小数点后两位；高于预算金额的报价无效。</w:t>
            </w:r>
          </w:p>
          <w:p w14:paraId="7346BF88">
            <w:pPr>
              <w:numPr>
                <w:ilvl w:val="0"/>
                <w:numId w:val="3"/>
              </w:numPr>
              <w:rPr>
                <w:rFonts w:ascii="宋体" w:hAnsi="宋体" w:cs="宋体"/>
                <w:b/>
                <w:szCs w:val="21"/>
                <w:highlight w:val="none"/>
              </w:rPr>
            </w:pPr>
            <w:r>
              <w:rPr>
                <w:rFonts w:hint="eastAsia" w:ascii="宋体" w:hAnsi="宋体" w:cs="宋体"/>
                <w:b/>
                <w:bCs/>
                <w:szCs w:val="21"/>
                <w:highlight w:val="none"/>
              </w:rPr>
              <w:t>报价一经涂改，应在涂改处加盖单位公章，否则其投标作无效标处理。</w:t>
            </w:r>
          </w:p>
          <w:p w14:paraId="6D702B61">
            <w:pPr>
              <w:numPr>
                <w:ilvl w:val="0"/>
                <w:numId w:val="3"/>
              </w:numPr>
              <w:rPr>
                <w:rFonts w:hint="eastAsia" w:ascii="宋体" w:hAnsi="宋体" w:cs="宋体"/>
                <w:bCs/>
                <w:szCs w:val="21"/>
                <w:highlight w:val="none"/>
              </w:rPr>
            </w:pPr>
            <w:r>
              <w:rPr>
                <w:rFonts w:hint="eastAsia" w:ascii="宋体" w:hAnsi="宋体" w:cs="仿宋"/>
                <w:b/>
                <w:color w:val="000000"/>
                <w:szCs w:val="21"/>
                <w:highlight w:val="none"/>
              </w:rPr>
              <w:t>报价包括项目采购标的及实施所需的材料费、设备费、人工费、服务费、运输费、安装调试费、税费、质保期内维护费（含维修、养护、软件升级等）、必要的保险或检测费用等其他一切费用</w:t>
            </w:r>
          </w:p>
        </w:tc>
      </w:tr>
      <w:tr w14:paraId="7E0F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9"/>
            <w:noWrap w:val="0"/>
            <w:tcMar>
              <w:top w:w="13" w:type="dxa"/>
              <w:left w:w="57" w:type="dxa"/>
              <w:bottom w:w="0" w:type="dxa"/>
              <w:right w:w="57" w:type="dxa"/>
            </w:tcMar>
            <w:vAlign w:val="center"/>
          </w:tcPr>
          <w:p w14:paraId="0E5EC630">
            <w:pPr>
              <w:rPr>
                <w:rFonts w:hint="eastAsia" w:ascii="宋体" w:hAnsi="宋体" w:cs="仿宋"/>
                <w:b/>
                <w:color w:val="000000"/>
                <w:szCs w:val="21"/>
                <w:highlight w:val="none"/>
              </w:rPr>
            </w:pPr>
            <w:r>
              <w:rPr>
                <w:rFonts w:hint="eastAsia" w:ascii="宋体" w:hAnsi="宋体"/>
                <w:b/>
                <w:szCs w:val="21"/>
                <w:highlight w:val="none"/>
              </w:rPr>
              <w:t>▲</w:t>
            </w:r>
            <w:r>
              <w:rPr>
                <w:rFonts w:hint="eastAsia" w:ascii="宋体" w:hAnsi="宋体" w:cs="宋体"/>
                <w:b/>
                <w:bCs/>
                <w:szCs w:val="21"/>
                <w:highlight w:val="none"/>
              </w:rPr>
              <w:t>三、其他需求</w:t>
            </w:r>
          </w:p>
        </w:tc>
      </w:tr>
      <w:tr w14:paraId="12B3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6" w:hRule="atLeast"/>
        </w:trPr>
        <w:tc>
          <w:tcPr>
            <w:tcW w:w="1312" w:type="pct"/>
            <w:gridSpan w:val="4"/>
            <w:noWrap w:val="0"/>
            <w:tcMar>
              <w:top w:w="13" w:type="dxa"/>
              <w:left w:w="57" w:type="dxa"/>
              <w:bottom w:w="0" w:type="dxa"/>
              <w:right w:w="57" w:type="dxa"/>
            </w:tcMar>
            <w:vAlign w:val="center"/>
          </w:tcPr>
          <w:p w14:paraId="21E4464D">
            <w:pPr>
              <w:rPr>
                <w:rFonts w:hint="eastAsia" w:ascii="宋体" w:hAnsi="宋体"/>
                <w:b/>
                <w:szCs w:val="21"/>
                <w:highlight w:val="none"/>
              </w:rPr>
            </w:pPr>
            <w:r>
              <w:rPr>
                <w:rFonts w:hint="eastAsia" w:ascii="宋体" w:hAnsi="宋体" w:cs="宋体"/>
                <w:b/>
                <w:bCs/>
                <w:szCs w:val="21"/>
                <w:highlight w:val="none"/>
              </w:rPr>
              <w:t>其它要求</w:t>
            </w:r>
          </w:p>
        </w:tc>
        <w:tc>
          <w:tcPr>
            <w:tcW w:w="3688" w:type="pct"/>
            <w:gridSpan w:val="5"/>
            <w:noWrap w:val="0"/>
            <w:tcMar>
              <w:top w:w="13" w:type="dxa"/>
              <w:left w:w="57" w:type="dxa"/>
              <w:bottom w:w="0" w:type="dxa"/>
              <w:right w:w="57" w:type="dxa"/>
            </w:tcMar>
            <w:vAlign w:val="center"/>
          </w:tcPr>
          <w:p w14:paraId="0BB5A877">
            <w:pPr>
              <w:rPr>
                <w:rFonts w:hint="eastAsia" w:ascii="宋体" w:hAnsi="宋体" w:cs="宋体"/>
                <w:szCs w:val="21"/>
              </w:rPr>
            </w:pPr>
            <w:r>
              <w:rPr>
                <w:rFonts w:hint="eastAsia" w:ascii="宋体" w:hAnsi="宋体" w:cs="宋体"/>
                <w:szCs w:val="21"/>
              </w:rPr>
              <w:t>1.对在“信用中国”网站、中国政府采购网被列入失信被执行人、重大税收违法案件当事人名单、政府采购严重违法失信行为记录名单及其他不符合《中华人民共和国政府采购法》第二十二条规定的供应商，不得参与投标报价。</w:t>
            </w:r>
          </w:p>
          <w:p w14:paraId="41A25C33">
            <w:pPr>
              <w:rPr>
                <w:rFonts w:hint="eastAsia" w:ascii="宋体" w:hAnsi="宋体" w:cs="宋体"/>
                <w:szCs w:val="21"/>
              </w:rPr>
            </w:pPr>
            <w:r>
              <w:rPr>
                <w:rFonts w:hint="eastAsia" w:ascii="宋体" w:hAnsi="宋体" w:cs="宋体"/>
                <w:szCs w:val="21"/>
              </w:rPr>
              <w:t>2、成交供应商在收到成交结果通知之日起5个工作日内必须向采购人提供询价货物的以下纸质资料：</w:t>
            </w:r>
          </w:p>
          <w:p w14:paraId="15557F23">
            <w:pP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为确保货物质量及原厂品质，中标供应商在正式供货时必须提供生产厂家针对此项目的售后服务保证原件、供货证明原件，否则采购方将不予验收通过。</w:t>
            </w:r>
          </w:p>
          <w:p w14:paraId="52FE835A">
            <w:pP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打“</w:t>
            </w:r>
            <w:r>
              <w:rPr>
                <w:rFonts w:hint="eastAsia" w:ascii="宋体" w:hAnsi="宋体" w:cs="宋体"/>
                <w:i w:val="0"/>
                <w:iCs w:val="0"/>
                <w:color w:val="000000"/>
                <w:kern w:val="0"/>
                <w:sz w:val="20"/>
                <w:szCs w:val="20"/>
                <w:u w:val="none"/>
                <w:lang w:val="en-US" w:eastAsia="zh-CN" w:bidi="ar"/>
              </w:rPr>
              <w:t>▲</w:t>
            </w:r>
            <w:r>
              <w:rPr>
                <w:rFonts w:hint="eastAsia" w:ascii="宋体" w:hAnsi="宋体" w:cs="宋体"/>
                <w:szCs w:val="21"/>
              </w:rPr>
              <w:t>”号条款为重要技术参数，投标人必须满足否则中标无效。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p w14:paraId="133E5DCA">
            <w:pPr>
              <w:rPr>
                <w:rFonts w:hint="eastAsia" w:ascii="宋体" w:hAnsi="宋体"/>
                <w:b/>
                <w:szCs w:val="21"/>
                <w:highlight w:val="none"/>
              </w:rPr>
            </w:pPr>
            <w:r>
              <w:rPr>
                <w:rFonts w:hint="eastAsia" w:ascii="宋体" w:hAnsi="宋体" w:cs="宋体"/>
                <w:szCs w:val="21"/>
              </w:rPr>
              <w:t>3、本项目采购任务急，现特向潜在供应商作出相关提醒：供应商存在不按要求报价、不按要求提供审查资料、或资料审查不合格、成交后无故放弃、不按合同履行等违约行为的， 采购人有权按预算金额20%的赔偿金额向成交供应商追偿其所造成的损失。</w:t>
            </w:r>
          </w:p>
        </w:tc>
      </w:tr>
      <w:bookmarkEnd w:id="0"/>
    </w:tbl>
    <w:p w14:paraId="7CEC6051">
      <w:pPr>
        <w:rPr>
          <w:rFonts w:ascii="宋体" w:hAnsi="宋体" w:cs="仿宋"/>
          <w:b/>
          <w:color w:val="000000"/>
          <w:szCs w:val="21"/>
        </w:rPr>
      </w:pPr>
      <w:r>
        <w:rPr>
          <w:rFonts w:hint="eastAsia" w:ascii="宋体" w:hAnsi="宋体" w:cs="仿宋"/>
          <w:b/>
          <w:color w:val="000000"/>
          <w:szCs w:val="21"/>
        </w:rPr>
        <w:t>注：①所有价格均用人民币表示，单位为元，精确到小数点后两位；高于预算金额的报价无效；</w:t>
      </w:r>
    </w:p>
    <w:p w14:paraId="7F2F1559">
      <w:pPr>
        <w:ind w:firstLine="413" w:firstLineChars="196"/>
        <w:rPr>
          <w:rFonts w:hint="eastAsia" w:ascii="宋体" w:hAnsi="宋体" w:cs="仿宋"/>
          <w:b/>
          <w:color w:val="000000"/>
          <w:szCs w:val="21"/>
        </w:rPr>
      </w:pPr>
      <w:r>
        <w:rPr>
          <w:rFonts w:hint="eastAsia" w:ascii="宋体" w:hAnsi="宋体" w:cs="仿宋"/>
          <w:b/>
          <w:color w:val="000000"/>
          <w:szCs w:val="21"/>
        </w:rPr>
        <w:t>②本表“品牌型号、生产厂家”必须填写唯一的品牌、型号，采购需求的“品牌型号要求”中如有列明特定品牌型号，则必须按指定品牌型号报价，否则报价无效；如未列明，则报价人可自由选择合适品牌进行报价。</w:t>
      </w:r>
    </w:p>
    <w:p w14:paraId="2E6177BA">
      <w:pPr>
        <w:ind w:firstLine="413" w:firstLineChars="196"/>
        <w:rPr>
          <w:rFonts w:hint="eastAsia" w:ascii="宋体" w:hAnsi="宋体" w:cs="仿宋"/>
          <w:b/>
          <w:color w:val="000000"/>
          <w:szCs w:val="21"/>
        </w:rPr>
      </w:pPr>
      <w:r>
        <w:rPr>
          <w:rFonts w:hint="eastAsia" w:ascii="宋体" w:hAnsi="宋体" w:cs="仿宋"/>
          <w:b/>
          <w:color w:val="000000"/>
          <w:szCs w:val="21"/>
        </w:rPr>
        <w:t>③技术要求必须逐条完全响应。</w:t>
      </w:r>
    </w:p>
    <w:p w14:paraId="5CB0BD0A">
      <w:pPr>
        <w:ind w:firstLine="413" w:firstLineChars="196"/>
        <w:rPr>
          <w:rFonts w:hint="eastAsia" w:ascii="宋体" w:hAnsi="宋体" w:cs="仿宋"/>
          <w:b/>
          <w:color w:val="000000"/>
          <w:szCs w:val="21"/>
        </w:rPr>
      </w:pPr>
      <w:r>
        <w:rPr>
          <w:rFonts w:hint="eastAsia" w:ascii="宋体" w:hAnsi="宋体" w:cs="仿宋"/>
          <w:b/>
          <w:color w:val="000000"/>
          <w:szCs w:val="21"/>
        </w:rPr>
        <w:t>④商务要求应逐条完全响应，如有缺项漏项或未列明响应内容的，视为认可采购人要求，报价有效但需按采购人要求执行商务条款。</w:t>
      </w:r>
    </w:p>
    <w:p w14:paraId="56CB6903">
      <w:pPr>
        <w:ind w:right="-197" w:rightChars="-94"/>
        <w:rPr>
          <w:rFonts w:ascii="宋体" w:hAnsi="宋体" w:cs="宋体"/>
          <w:bCs/>
          <w:color w:val="000000"/>
          <w:sz w:val="28"/>
          <w:szCs w:val="28"/>
        </w:rPr>
      </w:pPr>
    </w:p>
    <w:p w14:paraId="161ED2DD">
      <w:pPr>
        <w:ind w:right="-197" w:rightChars="-94"/>
        <w:rPr>
          <w:rFonts w:ascii="宋体" w:hAnsi="宋体" w:cs="宋体"/>
          <w:b/>
          <w:color w:val="000000"/>
          <w:sz w:val="28"/>
          <w:szCs w:val="28"/>
        </w:rPr>
      </w:pPr>
      <w:r>
        <w:rPr>
          <w:rFonts w:hint="eastAsia" w:ascii="宋体" w:hAnsi="宋体" w:cs="宋体"/>
          <w:b/>
          <w:color w:val="000000"/>
          <w:sz w:val="28"/>
          <w:szCs w:val="28"/>
        </w:rPr>
        <w:t>我公司承诺：我公司已阅知此项目的所有采购需求，对此项目的技术、商务及其他要求完全响应，并已按要求给出完整、合理、最优的报价。</w:t>
      </w:r>
    </w:p>
    <w:p w14:paraId="3B2B7EE6">
      <w:pPr>
        <w:rPr>
          <w:rFonts w:hint="eastAsia" w:ascii="Arial" w:hAnsi="Arial" w:cs="Arial"/>
          <w:sz w:val="28"/>
          <w:szCs w:val="28"/>
        </w:rPr>
      </w:pPr>
      <w:r>
        <w:rPr>
          <w:rFonts w:hint="eastAsia" w:ascii="Arial" w:hAnsi="Arial" w:cs="Arial"/>
          <w:sz w:val="28"/>
          <w:szCs w:val="28"/>
        </w:rPr>
        <w:t>报价人：</w:t>
      </w:r>
      <w:r>
        <w:rPr>
          <w:rFonts w:hint="eastAsia" w:ascii="Arial" w:hAnsi="Arial" w:cs="Arial"/>
          <w:sz w:val="28"/>
          <w:szCs w:val="28"/>
          <w:lang w:val="en-US" w:eastAsia="zh-CN"/>
        </w:rPr>
        <w:t xml:space="preserve">                     </w:t>
      </w:r>
      <w:r>
        <w:rPr>
          <w:rFonts w:hint="eastAsia" w:ascii="Arial" w:hAnsi="Arial" w:cs="Arial"/>
          <w:sz w:val="28"/>
          <w:szCs w:val="28"/>
        </w:rPr>
        <w:t xml:space="preserve">    </w:t>
      </w:r>
      <w:r>
        <w:rPr>
          <w:rFonts w:hint="eastAsia" w:ascii="Arial" w:hAnsi="Arial" w:cs="Arial"/>
          <w:sz w:val="28"/>
          <w:szCs w:val="28"/>
          <w:lang w:val="en-US" w:eastAsia="zh-CN"/>
        </w:rPr>
        <w:t xml:space="preserve"> </w:t>
      </w:r>
      <w:r>
        <w:rPr>
          <w:rFonts w:hint="eastAsia" w:ascii="Arial" w:hAnsi="Arial" w:cs="Arial"/>
          <w:sz w:val="28"/>
          <w:szCs w:val="28"/>
        </w:rPr>
        <w:t xml:space="preserve"> （公章）</w:t>
      </w:r>
    </w:p>
    <w:p w14:paraId="56595182">
      <w:pPr>
        <w:rPr>
          <w:rFonts w:hint="eastAsia" w:ascii="Arial" w:hAnsi="Arial" w:cs="Arial"/>
          <w:sz w:val="28"/>
          <w:szCs w:val="28"/>
        </w:rPr>
      </w:pPr>
      <w:r>
        <w:rPr>
          <w:rFonts w:hint="eastAsia" w:ascii="Arial" w:hAnsi="Arial" w:cs="Arial"/>
          <w:sz w:val="28"/>
          <w:szCs w:val="28"/>
        </w:rPr>
        <w:t>法定代表人或委托代理人：           （签字或签章）</w:t>
      </w:r>
    </w:p>
    <w:p w14:paraId="73F46D53">
      <w:pPr>
        <w:rPr>
          <w:rFonts w:hint="eastAsia" w:ascii="Arial" w:hAnsi="Arial" w:cs="Arial"/>
          <w:sz w:val="28"/>
          <w:szCs w:val="28"/>
        </w:rPr>
      </w:pPr>
      <w:r>
        <w:rPr>
          <w:rFonts w:hint="eastAsia" w:ascii="Arial" w:hAnsi="Arial" w:cs="Arial"/>
          <w:sz w:val="28"/>
          <w:szCs w:val="28"/>
        </w:rPr>
        <w:t>开户银行名称：</w:t>
      </w:r>
      <w:r>
        <w:rPr>
          <w:rFonts w:hint="eastAsia" w:ascii="Arial" w:hAnsi="Arial" w:cs="Arial"/>
          <w:sz w:val="28"/>
          <w:szCs w:val="28"/>
        </w:rPr>
        <w:tab/>
      </w:r>
      <w:r>
        <w:rPr>
          <w:rFonts w:hint="eastAsia" w:ascii="Arial" w:hAnsi="Arial" w:cs="Arial"/>
          <w:sz w:val="28"/>
          <w:szCs w:val="28"/>
        </w:rPr>
        <w:t xml:space="preserve">                  </w:t>
      </w:r>
    </w:p>
    <w:p w14:paraId="11832297">
      <w:pPr>
        <w:rPr>
          <w:rFonts w:hint="eastAsia" w:ascii="Arial" w:hAnsi="Arial" w:cs="Arial"/>
          <w:sz w:val="28"/>
          <w:szCs w:val="28"/>
        </w:rPr>
      </w:pPr>
      <w:r>
        <w:rPr>
          <w:rFonts w:hint="eastAsia" w:ascii="Arial" w:hAnsi="Arial" w:cs="Arial"/>
          <w:sz w:val="28"/>
          <w:szCs w:val="28"/>
        </w:rPr>
        <w:t>开户银行账号：</w:t>
      </w:r>
      <w:r>
        <w:rPr>
          <w:rFonts w:hint="eastAsia" w:ascii="Arial" w:hAnsi="Arial" w:cs="Arial"/>
          <w:sz w:val="28"/>
          <w:szCs w:val="28"/>
        </w:rPr>
        <w:tab/>
      </w:r>
      <w:r>
        <w:rPr>
          <w:rFonts w:hint="eastAsia" w:ascii="Arial" w:hAnsi="Arial" w:cs="Arial"/>
          <w:sz w:val="28"/>
          <w:szCs w:val="28"/>
        </w:rPr>
        <w:t xml:space="preserve">                  </w:t>
      </w:r>
    </w:p>
    <w:p w14:paraId="0DBFA23F">
      <w:pPr>
        <w:rPr>
          <w:rFonts w:hint="eastAsia" w:ascii="Arial" w:hAnsi="Arial" w:cs="Arial"/>
          <w:sz w:val="28"/>
          <w:szCs w:val="28"/>
        </w:rPr>
      </w:pPr>
      <w:r>
        <w:rPr>
          <w:rFonts w:hint="eastAsia" w:ascii="Arial" w:hAnsi="Arial" w:cs="Arial"/>
          <w:sz w:val="28"/>
          <w:szCs w:val="28"/>
        </w:rPr>
        <w:t>公司地址：</w:t>
      </w:r>
      <w:r>
        <w:rPr>
          <w:rFonts w:hint="eastAsia" w:ascii="Arial" w:hAnsi="Arial" w:cs="Arial"/>
          <w:sz w:val="28"/>
          <w:szCs w:val="28"/>
        </w:rPr>
        <w:tab/>
      </w:r>
      <w:r>
        <w:rPr>
          <w:rFonts w:hint="eastAsia" w:ascii="Arial" w:hAnsi="Arial" w:cs="Arial"/>
          <w:sz w:val="28"/>
          <w:szCs w:val="28"/>
        </w:rPr>
        <w:t xml:space="preserve">                        </w:t>
      </w:r>
    </w:p>
    <w:p w14:paraId="00824FE8">
      <w:pPr>
        <w:rPr>
          <w:rFonts w:hint="eastAsia" w:ascii="Arial" w:hAnsi="Arial" w:cs="Arial"/>
          <w:sz w:val="28"/>
          <w:szCs w:val="28"/>
        </w:rPr>
      </w:pPr>
      <w:r>
        <w:rPr>
          <w:rFonts w:hint="eastAsia" w:ascii="Arial" w:hAnsi="Arial" w:cs="Arial"/>
          <w:sz w:val="28"/>
          <w:szCs w:val="28"/>
        </w:rPr>
        <w:t>联系方式：                         （联系人、联系电话）</w:t>
      </w:r>
    </w:p>
    <w:p w14:paraId="743F603F">
      <w:pPr>
        <w:rPr>
          <w:rFonts w:hint="eastAsia" w:ascii="Arial" w:hAnsi="Arial" w:cs="Arial"/>
          <w:sz w:val="28"/>
          <w:szCs w:val="28"/>
        </w:rPr>
      </w:pPr>
      <w:r>
        <w:rPr>
          <w:rFonts w:hint="eastAsia" w:ascii="Arial" w:hAnsi="Arial" w:cs="Arial"/>
          <w:sz w:val="28"/>
          <w:szCs w:val="28"/>
        </w:rPr>
        <w:t>报价日期：     年    月    日</w:t>
      </w:r>
    </w:p>
    <w:p w14:paraId="68EE6FD9"/>
    <w:sectPr>
      <w:pgSz w:w="16838" w:h="11906" w:orient="landscape"/>
      <w:pgMar w:top="1800" w:right="1440" w:bottom="1800"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9A58F"/>
    <w:multiLevelType w:val="singleLevel"/>
    <w:tmpl w:val="E1E9A58F"/>
    <w:lvl w:ilvl="0" w:tentative="0">
      <w:start w:val="2"/>
      <w:numFmt w:val="decimal"/>
      <w:suff w:val="nothing"/>
      <w:lvlText w:val="%1．"/>
      <w:lvlJc w:val="left"/>
      <w:pPr>
        <w:ind w:left="619" w:firstLine="0"/>
      </w:pPr>
    </w:lvl>
  </w:abstractNum>
  <w:abstractNum w:abstractNumId="1">
    <w:nsid w:val="2A371A66"/>
    <w:multiLevelType w:val="singleLevel"/>
    <w:tmpl w:val="2A371A66"/>
    <w:lvl w:ilvl="0" w:tentative="0">
      <w:start w:val="1"/>
      <w:numFmt w:val="decimal"/>
      <w:lvlText w:val="%1."/>
      <w:lvlJc w:val="left"/>
      <w:pPr>
        <w:ind w:left="425" w:hanging="425"/>
      </w:pPr>
      <w:rPr>
        <w:rFonts w:hint="default"/>
      </w:rPr>
    </w:lvl>
  </w:abstractNum>
  <w:abstractNum w:abstractNumId="2">
    <w:nsid w:val="3EB73222"/>
    <w:multiLevelType w:val="multilevel"/>
    <w:tmpl w:val="3EB73222"/>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DF025BC"/>
    <w:rsid w:val="52341DB9"/>
    <w:rsid w:val="6EE62F74"/>
    <w:rsid w:val="738602B7"/>
    <w:rsid w:val="772459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character" w:customStyle="1" w:styleId="8">
    <w:name w:val="页脚 字符"/>
    <w:link w:val="4"/>
    <w:qFormat/>
    <w:uiPriority w:val="0"/>
    <w:rPr>
      <w:kern w:val="2"/>
      <w:sz w:val="18"/>
      <w:szCs w:val="18"/>
    </w:rPr>
  </w:style>
  <w:style w:type="character" w:customStyle="1" w:styleId="9">
    <w:name w:val="页眉 字符"/>
    <w:link w:val="5"/>
    <w:qFormat/>
    <w:uiPriority w:val="0"/>
    <w:rPr>
      <w:kern w:val="2"/>
      <w:sz w:val="18"/>
      <w:szCs w:val="18"/>
    </w:rPr>
  </w:style>
  <w:style w:type="paragraph" w:styleId="10">
    <w:name w:val="List Paragraph"/>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1930</Words>
  <Characters>1949</Characters>
  <Lines>46</Lines>
  <Paragraphs>13</Paragraphs>
  <TotalTime>0</TotalTime>
  <ScaleCrop>false</ScaleCrop>
  <LinksUpToDate>false</LinksUpToDate>
  <CharactersWithSpaces>2124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2025-06-20T02:26:00Z</dcterms:created>
  <dc:creator>DELL</dc:creator>
  <cp:lastModifiedBy>Anna Wang</cp:lastModifiedBy>
  <cp:lastPrinted>2025-09-08T08:53:00Z</cp:lastPrinted>
  <dcterms:modified xsi:type="dcterms:W3CDTF">2025-11-06T05:03:30Z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eyJoZGlkIjoiYWQ5ZDM0ZWNmZGE4MWJkMWQwYzgxOTYyOGNjODIzOGEiLCJ1c2VySWQiOiIyNzA5NjEyNzkifQ==</vt:lpwstr>
  </property>
  <property fmtid="{D5CDD505-2E9C-101B-9397-08002B2CF9AE}" pid="4" name="ICV">
    <vt:lpwstr>E8E7DF62DACE4A1BB8A30AB9CB2938EC_13</vt:lpwstr>
  </property>
</Properties>
</file>