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3FF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附件2</w:t>
      </w:r>
    </w:p>
    <w:p w14:paraId="12A32C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法定代表人(负责人)授权委托书</w:t>
      </w:r>
    </w:p>
    <w:p w14:paraId="229B0B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（如有委托时）</w:t>
      </w:r>
    </w:p>
    <w:p w14:paraId="3218FD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14:paraId="3C76AE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致：</w:t>
      </w:r>
      <w:r>
        <w:rPr>
          <w:rFonts w:hint="eastAsia" w:ascii="仿宋_GB2312" w:hAnsi="仿宋_GB2312" w:eastAsia="仿宋_GB2312" w:cs="仿宋_GB2312"/>
          <w:color w:val="000000"/>
          <w:sz w:val="24"/>
          <w:szCs w:val="24"/>
          <w:u w:val="single"/>
        </w:rPr>
        <w:t>广西中医药大学</w:t>
      </w:r>
      <w:r>
        <w:rPr>
          <w:rFonts w:hint="eastAsia" w:ascii="仿宋_GB2312" w:hAnsi="仿宋_GB2312" w:eastAsia="仿宋_GB2312" w:cs="仿宋_GB2312"/>
          <w:color w:val="000000"/>
          <w:sz w:val="24"/>
          <w:szCs w:val="24"/>
        </w:rPr>
        <w:t>：</w:t>
      </w:r>
    </w:p>
    <w:p w14:paraId="04887759">
      <w:pPr>
        <w:keepNext w:val="0"/>
        <w:keepLines w:val="0"/>
        <w:pageBreakBefore w:val="0"/>
        <w:widowControl w:val="0"/>
        <w:kinsoku/>
        <w:wordWrap/>
        <w:overflowPunct/>
        <w:topLinePunct w:val="0"/>
        <w:autoSpaceDE/>
        <w:autoSpaceDN/>
        <w:bidi w:val="0"/>
        <w:adjustRightInd/>
        <w:snapToGrid/>
        <w:spacing w:line="560" w:lineRule="exact"/>
        <w:ind w:right="38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系（</w:t>
      </w:r>
      <w:r>
        <w:rPr>
          <w:rFonts w:hint="eastAsia" w:ascii="仿宋_GB2312" w:hAnsi="仿宋_GB2312" w:eastAsia="仿宋_GB2312" w:cs="仿宋_GB2312"/>
          <w:color w:val="000000"/>
          <w:sz w:val="24"/>
          <w:szCs w:val="24"/>
          <w:u w:val="single"/>
        </w:rPr>
        <w:t xml:space="preserve">供应商名称）      </w:t>
      </w:r>
      <w:r>
        <w:rPr>
          <w:rFonts w:hint="eastAsia" w:ascii="仿宋_GB2312" w:hAnsi="仿宋_GB2312" w:eastAsia="仿宋_GB2312" w:cs="仿宋_GB2312"/>
          <w:color w:val="000000"/>
          <w:sz w:val="24"/>
          <w:szCs w:val="24"/>
        </w:rPr>
        <w:t>的法定代表人(负责人或自然人)，现授权</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rPr>
        <w:t>以我方的名义参加</w:t>
      </w:r>
      <w:r>
        <w:rPr>
          <w:rFonts w:hint="eastAsia" w:ascii="仿宋_GB2312" w:hAnsi="仿宋_GB2312" w:eastAsia="仿宋_GB2312" w:cs="仿宋_GB2312"/>
          <w:color w:val="000000"/>
          <w:sz w:val="24"/>
          <w:szCs w:val="24"/>
          <w:u w:val="single"/>
          <w:lang w:val="en-US" w:eastAsia="zh-CN"/>
        </w:rPr>
        <w:t>广西壮族自治区第十四届学生运动会游泳项目赛事器材采购项目</w:t>
      </w:r>
      <w:r>
        <w:rPr>
          <w:rFonts w:hint="eastAsia" w:ascii="仿宋_GB2312" w:hAnsi="仿宋_GB2312" w:eastAsia="仿宋_GB2312" w:cs="仿宋_GB2312"/>
          <w:color w:val="000000"/>
          <w:sz w:val="24"/>
          <w:szCs w:val="24"/>
          <w:u w:val="single"/>
        </w:rPr>
        <w:t>（编号:GUCM-2025-XJ-003-QY</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rPr>
        <w:t>的询价采购活动，并代表我方全权办理针对上述项目的所有采购程序和环节的具体事务和签署相关文件。</w:t>
      </w:r>
    </w:p>
    <w:p w14:paraId="00FC00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我方对委托代理人的签字事项负全部责任。</w:t>
      </w:r>
    </w:p>
    <w:p w14:paraId="0C7D42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本授权书自签署之日起生效，在撤销授权的书面通知以前，本授权书一直有效。委托代理人在授权书有效期内签署的所有文件不因授权的撤销而失效。</w:t>
      </w:r>
    </w:p>
    <w:p w14:paraId="768228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委托代理人无转委托权，特此委托。</w:t>
      </w:r>
    </w:p>
    <w:p w14:paraId="6D29B67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附：法定代表人(负责人)身份证明书及委托代理人有效身份证正反面复印件</w:t>
      </w:r>
    </w:p>
    <w:p w14:paraId="56CE72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7C2C81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委托代理人（签字）：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法定代表人（签字）：                    </w:t>
      </w:r>
    </w:p>
    <w:p w14:paraId="2605E8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12A88A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5DA985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委托代理人身份证号码：                       供应商（盖公章）：                      </w:t>
      </w:r>
    </w:p>
    <w:p w14:paraId="5E37D7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    月    日</w:t>
      </w:r>
    </w:p>
    <w:p w14:paraId="5DE130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bookmarkStart w:id="0" w:name="_GoBack"/>
      <w:bookmarkEnd w:id="0"/>
      <w:r>
        <w:rPr>
          <w:rFonts w:hint="eastAsia" w:ascii="仿宋_GB2312" w:hAnsi="仿宋_GB2312" w:eastAsia="仿宋_GB2312" w:cs="仿宋_GB2312"/>
          <w:color w:val="000000"/>
          <w:sz w:val="24"/>
          <w:szCs w:val="24"/>
        </w:rPr>
        <w:t>注：</w:t>
      </w:r>
    </w:p>
    <w:p w14:paraId="54495DF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1.法定代表人和委托代理人必须在授权委托书上亲笔签名，不得使用印章、签名章或其他电子制版签名代替</w:t>
      </w:r>
      <w:r>
        <w:rPr>
          <w:rFonts w:hint="eastAsia" w:ascii="仿宋_GB2312" w:hAnsi="仿宋_GB2312" w:eastAsia="仿宋_GB2312" w:cs="仿宋_GB2312"/>
          <w:color w:val="000000"/>
          <w:sz w:val="24"/>
          <w:szCs w:val="24"/>
          <w:lang w:eastAsia="zh-CN"/>
        </w:rPr>
        <w:t>。</w:t>
      </w:r>
    </w:p>
    <w:sectPr>
      <w:pgSz w:w="11906" w:h="16838"/>
      <w:pgMar w:top="1440" w:right="1559"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3480EFE"/>
    <w:rsid w:val="16D27BE2"/>
    <w:rsid w:val="190D49C0"/>
    <w:rsid w:val="1A3C0858"/>
    <w:rsid w:val="1A610902"/>
    <w:rsid w:val="1D34223E"/>
    <w:rsid w:val="216367CA"/>
    <w:rsid w:val="317C347E"/>
    <w:rsid w:val="32363F19"/>
    <w:rsid w:val="43365F77"/>
    <w:rsid w:val="46EB6657"/>
    <w:rsid w:val="4FC268AF"/>
    <w:rsid w:val="4FCE1CC4"/>
    <w:rsid w:val="56295C97"/>
    <w:rsid w:val="643B7AF4"/>
    <w:rsid w:val="7D761B3F"/>
    <w:rsid w:val="7DDB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386</Words>
  <Characters>406</Characters>
  <Lines>4</Lines>
  <Paragraphs>1</Paragraphs>
  <TotalTime>0</TotalTime>
  <ScaleCrop>false</ScaleCrop>
  <LinksUpToDate>false</LinksUpToDate>
  <CharactersWithSpaces>606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RAFA</cp:lastModifiedBy>
  <dcterms:modified xsi:type="dcterms:W3CDTF">2025-06-19T08:57:32Z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8FE746ADB1284EBEB3CFEC31A9AFA6C0</vt:lpwstr>
  </property>
  <property fmtid="{D5CDD505-2E9C-101B-9397-08002B2CF9AE}" pid="4" name="KSOTemplateDocerSaveRecord">
    <vt:lpwstr>eyJoZGlkIjoiYmU4ZmZiYzZhN2EyZmUzNmU5NWRiODFjMWUxZjQ5YmUiLCJ1c2VySWQiOiIyOTgwOTgwNTEifQ==</vt:lpwstr>
  </property>
</Properties>
</file>