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71751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 w14:paraId="4C655BD6">
      <w:pPr>
        <w:rPr>
          <w:rFonts w:hint="eastAsia"/>
          <w:lang w:val="en-US" w:eastAsia="zh-CN"/>
        </w:rPr>
      </w:pPr>
    </w:p>
    <w:p w14:paraId="498DC95B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ascii="Times New Roman" w:hAnsi="Times New Roma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军训服装初步技术指标及功能需求</w:t>
      </w:r>
    </w:p>
    <w:p w14:paraId="0C2606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eastAsia="宋体"/>
          <w:color w:val="auto"/>
          <w:sz w:val="28"/>
          <w:szCs w:val="28"/>
          <w:lang w:val="en-US" w:eastAsia="zh-CN"/>
        </w:rPr>
      </w:pPr>
      <w:bookmarkStart w:id="0" w:name="_Toc301782771"/>
      <w:bookmarkStart w:id="1" w:name="_Toc249366050"/>
      <w:bookmarkStart w:id="2" w:name="_Toc217446094"/>
      <w:bookmarkStart w:id="3" w:name="_Toc249194650"/>
      <w:bookmarkStart w:id="4" w:name="_Toc295392031"/>
      <w:bookmarkStart w:id="5" w:name="_Toc343513803"/>
      <w:bookmarkStart w:id="6" w:name="_Toc303150932"/>
      <w:bookmarkStart w:id="7" w:name="_Toc308116285"/>
      <w:bookmarkStart w:id="8" w:name="_Toc301782789"/>
      <w:bookmarkStart w:id="9" w:name="_Toc273336187"/>
      <w:bookmarkStart w:id="10" w:name="_Toc276718522"/>
      <w:r>
        <w:rPr>
          <w:rFonts w:hint="eastAsia"/>
          <w:color w:val="auto"/>
          <w:sz w:val="28"/>
          <w:szCs w:val="28"/>
          <w:lang w:val="en-US" w:eastAsia="zh-CN"/>
        </w:rPr>
        <w:t>特别要求：根据《军服管理条例》要求，学生军训服装不得使用现役军服及高仿现役服装款式，如有违反上述规定，所造成的一切损失和影响，由供应商承担。</w:t>
      </w:r>
    </w:p>
    <w:tbl>
      <w:tblPr>
        <w:tblStyle w:val="5"/>
        <w:tblW w:w="8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1"/>
        <w:gridCol w:w="6439"/>
      </w:tblGrid>
      <w:tr w14:paraId="6AF4B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 w14:paraId="74B56D07">
            <w:pPr>
              <w:spacing w:before="217" w:beforeLines="50" w:after="217" w:afterLines="50" w:line="5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序号</w:t>
            </w:r>
          </w:p>
        </w:tc>
        <w:tc>
          <w:tcPr>
            <w:tcW w:w="1701" w:type="dxa"/>
            <w:vAlign w:val="center"/>
          </w:tcPr>
          <w:p w14:paraId="16BEFCD0">
            <w:pPr>
              <w:spacing w:before="217" w:beforeLines="50" w:after="217" w:afterLines="50" w:line="5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名称</w:t>
            </w:r>
          </w:p>
        </w:tc>
        <w:tc>
          <w:tcPr>
            <w:tcW w:w="6439" w:type="dxa"/>
            <w:vAlign w:val="center"/>
          </w:tcPr>
          <w:p w14:paraId="1E467D5F">
            <w:pPr>
              <w:spacing w:before="217" w:beforeLines="50" w:after="217" w:afterLines="50" w:line="500" w:lineRule="exact"/>
              <w:ind w:firstLine="219" w:firstLineChars="10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详细技术指标及功能需求</w:t>
            </w:r>
          </w:p>
        </w:tc>
      </w:tr>
      <w:tr w14:paraId="61EE5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75" w:type="dxa"/>
            <w:vAlign w:val="center"/>
          </w:tcPr>
          <w:p w14:paraId="03DF3E28">
            <w:pPr>
              <w:spacing w:line="5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14:paraId="7EE7BE4F">
            <w:pPr>
              <w:spacing w:line="5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1"/>
                <w:shd w:val="clear" w:color="auto" w:fill="FFFFFF"/>
              </w:rPr>
              <w:t>迷彩服</w:t>
            </w:r>
          </w:p>
        </w:tc>
        <w:tc>
          <w:tcPr>
            <w:tcW w:w="6439" w:type="dxa"/>
            <w:vAlign w:val="center"/>
          </w:tcPr>
          <w:p w14:paraId="4615A0A8">
            <w:pPr>
              <w:spacing w:line="500" w:lineRule="exact"/>
              <w:ind w:firstLine="251" w:firstLineChars="104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▲</w:t>
            </w:r>
            <w:r>
              <w:rPr>
                <w:rFonts w:hint="eastAsia" w:ascii="Segoe UI Symbol" w:hAnsi="Segoe UI Symbol" w:cs="Segoe UI Symbol"/>
                <w:szCs w:val="21"/>
                <w:lang w:val="en-US" w:eastAsia="zh-CN"/>
              </w:rPr>
              <w:t>1.标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识必须符合 GB/T 5296.4-2012 消费品使用说明纺织品和服装使用说明标准要求</w:t>
            </w:r>
          </w:p>
          <w:p w14:paraId="55C1542C">
            <w:pPr>
              <w:spacing w:line="500" w:lineRule="exact"/>
              <w:ind w:firstLine="251" w:firstLineChars="104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▲</w:t>
            </w:r>
            <w:r>
              <w:rPr>
                <w:rFonts w:hint="eastAsia" w:ascii="Segoe UI Symbol" w:hAnsi="Segoe UI Symbol" w:cs="Segoe UI Symbol"/>
                <w:szCs w:val="21"/>
                <w:lang w:val="en-US" w:eastAsia="zh-CN"/>
              </w:rPr>
              <w:t>2.</w:t>
            </w:r>
            <w:r>
              <w:rPr>
                <w:rFonts w:ascii="Times New Roman" w:hAnsi="Times New Roman"/>
                <w:szCs w:val="21"/>
              </w:rPr>
              <w:t>产品需符合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GB 18401-2010《国家纺织产品基本安全技术规范》B 类标准要求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含棉量不低于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35</w:t>
            </w:r>
            <w:r>
              <w:rPr>
                <w:rFonts w:ascii="Times New Roman" w:hAnsi="Times New Roman"/>
                <w:szCs w:val="21"/>
              </w:rPr>
              <w:t>%，透气吸汗宽松耐磨，尺寸、缩水率、退色、染色牢度（耐洗、耐水、耐酸碱汗渍、面耐摩擦）指标符合国家规定的纺织产品C类标准；</w:t>
            </w:r>
          </w:p>
          <w:p w14:paraId="2D342708">
            <w:pPr>
              <w:spacing w:line="500" w:lineRule="exact"/>
              <w:ind w:firstLine="251" w:firstLineChars="104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▲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szCs w:val="21"/>
              </w:rPr>
              <w:t>.全新，质量良好，面料符合国家质检部门检验要求；缝制工艺均匀、无漏针，确保产品的强度与美观；服装应透气、吸汗，裤子应宽松、裆部缝制双线、耐磨，配件质量要合格；成品服装要做到不褪色、不开线、无自然破损，同时满足部分特体需求。</w:t>
            </w:r>
          </w:p>
          <w:p w14:paraId="4311BB6A">
            <w:pPr>
              <w:spacing w:line="500" w:lineRule="exact"/>
              <w:ind w:firstLine="218" w:firstLineChars="10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1"/>
              </w:rPr>
              <w:t>注：</w:t>
            </w:r>
            <w:r>
              <w:rPr>
                <w:rFonts w:ascii="Times New Roman" w:hAnsi="Times New Roman"/>
                <w:bCs/>
              </w:rPr>
              <w:t>提供国家认可的第三方检测机构出具的质检报告复印件</w:t>
            </w:r>
            <w:r>
              <w:rPr>
                <w:rFonts w:ascii="Times New Roman" w:hAnsi="Times New Roman"/>
                <w:szCs w:val="21"/>
              </w:rPr>
              <w:t>。</w:t>
            </w:r>
          </w:p>
        </w:tc>
      </w:tr>
      <w:tr w14:paraId="4B9D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75" w:type="dxa"/>
            <w:vAlign w:val="center"/>
          </w:tcPr>
          <w:p w14:paraId="72B4134B">
            <w:pPr>
              <w:spacing w:line="500" w:lineRule="exact"/>
              <w:jc w:val="center"/>
              <w:rPr>
                <w:rFonts w:hint="eastAsia" w:ascii="Times New Roman" w:hAnsi="Times New Roman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9D551A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  <w:shd w:val="clear" w:color="auto" w:fill="FFFFFF"/>
              </w:rPr>
              <w:t>迷彩裤</w:t>
            </w:r>
          </w:p>
        </w:tc>
        <w:tc>
          <w:tcPr>
            <w:tcW w:w="6439" w:type="dxa"/>
            <w:shd w:val="clear" w:color="auto" w:fill="auto"/>
            <w:vAlign w:val="center"/>
          </w:tcPr>
          <w:p w14:paraId="7AD16665">
            <w:pPr>
              <w:spacing w:line="500" w:lineRule="exact"/>
              <w:ind w:firstLine="251" w:firstLineChars="104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▲</w:t>
            </w:r>
            <w:r>
              <w:rPr>
                <w:rFonts w:hint="eastAsia" w:ascii="Segoe UI Symbol" w:hAnsi="Segoe UI Symbol" w:cs="Segoe UI Symbol"/>
                <w:szCs w:val="21"/>
                <w:lang w:val="en-US" w:eastAsia="zh-CN"/>
              </w:rPr>
              <w:t>1.标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识必须符合 GB/T 5296.4-2012 消费品使用说明纺织品和服装使用说明标准要求</w:t>
            </w:r>
          </w:p>
          <w:p w14:paraId="4D23DFC7">
            <w:pPr>
              <w:spacing w:line="500" w:lineRule="exact"/>
              <w:ind w:firstLine="251" w:firstLineChars="104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▲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Cs w:val="21"/>
              </w:rPr>
              <w:t>产品需符合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GB 18401-2010《国家纺织产品基本安全技术规范》B 类标准要求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含棉量不低于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35</w:t>
            </w:r>
            <w:r>
              <w:rPr>
                <w:rFonts w:ascii="Times New Roman" w:hAnsi="Times New Roman"/>
                <w:szCs w:val="21"/>
              </w:rPr>
              <w:t>%，透气吸汗宽松耐磨，尺寸、缩水率、退色、染色牢度（耐洗、耐水、耐酸碱汗渍、面耐摩擦）指标符合国家规定的纺织产品C类标准；</w:t>
            </w:r>
          </w:p>
          <w:p w14:paraId="5E9B2171">
            <w:pPr>
              <w:spacing w:line="500" w:lineRule="exact"/>
              <w:ind w:firstLine="251" w:firstLineChars="104"/>
              <w:jc w:val="left"/>
              <w:rPr>
                <w:rFonts w:ascii="Times New Roman" w:hAnsi="Times New Roma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▲</w:t>
            </w:r>
            <w:r>
              <w:rPr>
                <w:rFonts w:hint="eastAsia" w:ascii="Segoe UI Symbol" w:hAnsi="Segoe UI Symbol" w:cs="Segoe UI Symbol"/>
                <w:lang w:val="en-US" w:eastAsia="zh-CN"/>
              </w:rPr>
              <w:t>3</w:t>
            </w:r>
            <w:r>
              <w:rPr>
                <w:rFonts w:ascii="Times New Roman" w:hAnsi="Times New Roman"/>
              </w:rPr>
              <w:t>.全新，质量良好，面料符合国家质检部门检验要求；缝制工艺均匀、无漏针，确保产品的强度与美观；服装应透气、吸汗，裤子应宽松、裆部缝制双线、耐磨，配件质量要合格；成品服装要做到不褪色、不开线、无自然破损，同时满足部分特体需求。</w:t>
            </w:r>
          </w:p>
          <w:p w14:paraId="03079270">
            <w:pPr>
              <w:spacing w:line="500" w:lineRule="exact"/>
              <w:ind w:firstLine="218" w:firstLineChars="104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</w:rPr>
              <w:t>注：提供国家认可的第三方检测机构出具的质检报告复印件。</w:t>
            </w:r>
          </w:p>
        </w:tc>
      </w:tr>
      <w:tr w14:paraId="6C149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75" w:type="dxa"/>
            <w:vAlign w:val="center"/>
          </w:tcPr>
          <w:p w14:paraId="14A1E0A4">
            <w:pPr>
              <w:spacing w:line="500" w:lineRule="exact"/>
              <w:jc w:val="center"/>
              <w:rPr>
                <w:rFonts w:hint="eastAsia" w:ascii="Times New Roman" w:hAnsi="Times New Roman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E34577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  <w:shd w:val="clear" w:color="auto" w:fill="FFFFFF"/>
              </w:rPr>
              <w:t>迷彩短袖汗衫</w:t>
            </w:r>
          </w:p>
        </w:tc>
        <w:tc>
          <w:tcPr>
            <w:tcW w:w="6439" w:type="dxa"/>
            <w:shd w:val="clear" w:color="auto" w:fill="auto"/>
            <w:vAlign w:val="center"/>
          </w:tcPr>
          <w:p w14:paraId="68440923">
            <w:pPr>
              <w:spacing w:line="500" w:lineRule="exact"/>
              <w:ind w:firstLine="241" w:firstLineChars="1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▲</w:t>
            </w:r>
            <w:r>
              <w:rPr>
                <w:rFonts w:hint="eastAsia" w:ascii="Segoe UI Symbol" w:hAnsi="Segoe UI Symbol" w:cs="Segoe UI Symbol"/>
                <w:szCs w:val="21"/>
                <w:lang w:val="en-US" w:eastAsia="zh-CN"/>
              </w:rPr>
              <w:t>1.标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识必须符合 GB/T 5296.4-2012 消费品使用说明纺织品和服装使用说明标准要求</w:t>
            </w:r>
          </w:p>
          <w:p w14:paraId="70E1E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1" w:firstLineChars="100"/>
              <w:jc w:val="left"/>
              <w:textAlignment w:val="auto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▲</w:t>
            </w:r>
            <w:r>
              <w:rPr>
                <w:rFonts w:hint="eastAsia" w:ascii="Segoe UI Symbol" w:hAnsi="Segoe UI Symbol" w:cs="Segoe UI Symbol"/>
                <w:szCs w:val="21"/>
                <w:lang w:val="en-US" w:eastAsia="zh-CN"/>
              </w:rPr>
              <w:t>2.产品需符合 GB 18401-2010《国家纺织产品基本安全技术规范》B 类标准要求，含棉量不低于20%</w:t>
            </w:r>
          </w:p>
          <w:p w14:paraId="6F9D6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18" w:firstLineChars="104"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</w:rPr>
              <w:t>注：提供国家认可的第三方检测机构出具的质检报告复印件。</w:t>
            </w:r>
          </w:p>
        </w:tc>
      </w:tr>
      <w:tr w14:paraId="61E0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75" w:type="dxa"/>
            <w:vAlign w:val="center"/>
          </w:tcPr>
          <w:p w14:paraId="004E1731">
            <w:pPr>
              <w:spacing w:line="500" w:lineRule="exact"/>
              <w:jc w:val="center"/>
              <w:rPr>
                <w:rFonts w:hint="default" w:ascii="Times New Roman" w:hAnsi="Times New Roman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4</w:t>
            </w:r>
          </w:p>
        </w:tc>
        <w:tc>
          <w:tcPr>
            <w:tcW w:w="1701" w:type="dxa"/>
            <w:vAlign w:val="center"/>
          </w:tcPr>
          <w:p w14:paraId="7E35EAC5">
            <w:pPr>
              <w:spacing w:line="500" w:lineRule="exact"/>
              <w:jc w:val="center"/>
              <w:rPr>
                <w:rFonts w:hint="eastAsia" w:ascii="Times New Roman" w:hAnsi="Times New Roman" w:eastAsia="宋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1"/>
                <w:shd w:val="clear" w:color="auto" w:fill="FFFFFF"/>
              </w:rPr>
              <w:t>迷彩帽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  <w:lang w:val="en-US" w:eastAsia="zh-CN"/>
              </w:rPr>
              <w:t>带帽徽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6439" w:type="dxa"/>
            <w:vAlign w:val="center"/>
          </w:tcPr>
          <w:p w14:paraId="5C42FA62">
            <w:pPr>
              <w:spacing w:line="500" w:lineRule="exact"/>
              <w:ind w:firstLine="251" w:firstLineChars="104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▲</w:t>
            </w:r>
            <w:r>
              <w:rPr>
                <w:rFonts w:hint="eastAsia" w:ascii="Segoe UI Symbol" w:hAnsi="Segoe UI Symbol" w:cs="Segoe UI Symbol"/>
                <w:szCs w:val="21"/>
                <w:lang w:val="en-US" w:eastAsia="zh-CN"/>
              </w:rPr>
              <w:t>1.标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识必须符合 GB/T 5296.4-2012 消费品使用说明纺织品和服装使用说明标准要求</w:t>
            </w:r>
          </w:p>
          <w:p w14:paraId="71A17082">
            <w:pPr>
              <w:spacing w:line="500" w:lineRule="exact"/>
              <w:ind w:firstLine="251" w:firstLineChars="104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▲</w:t>
            </w:r>
            <w:r>
              <w:rPr>
                <w:rFonts w:hint="eastAsia" w:ascii="Segoe UI Symbol" w:hAnsi="Segoe UI Symbol" w:cs="Segoe UI Symbol"/>
                <w:szCs w:val="21"/>
                <w:lang w:val="en-US" w:eastAsia="zh-CN"/>
              </w:rPr>
              <w:t>2.</w:t>
            </w:r>
            <w:r>
              <w:rPr>
                <w:rFonts w:ascii="Times New Roman" w:hAnsi="Times New Roman"/>
                <w:szCs w:val="21"/>
              </w:rPr>
              <w:t>产品需符合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FZ/T 82002-2016《缝制帽》及GB 18401-2010《国家纺织产品基本安全技术规范》B 类标准要求，</w:t>
            </w:r>
            <w:r>
              <w:rPr>
                <w:rFonts w:ascii="Times New Roman" w:hAnsi="Times New Roman"/>
                <w:szCs w:val="21"/>
              </w:rPr>
              <w:t>含棉量不低于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35</w:t>
            </w:r>
            <w:r>
              <w:rPr>
                <w:rFonts w:ascii="Times New Roman" w:hAnsi="Times New Roman"/>
                <w:szCs w:val="21"/>
              </w:rPr>
              <w:t>%，透气吸汗宽松耐磨，尺寸、缩水率、退色、染色牢度（耐洗、耐水、耐酸碱汗渍、面耐摩擦）指标符合国家规定的纺织产品C类标准。</w:t>
            </w:r>
          </w:p>
          <w:p w14:paraId="666F71F1">
            <w:pPr>
              <w:spacing w:line="500" w:lineRule="exact"/>
              <w:ind w:firstLine="218" w:firstLineChars="10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1"/>
              </w:rPr>
              <w:t>注：</w:t>
            </w:r>
            <w:r>
              <w:rPr>
                <w:rFonts w:ascii="Times New Roman" w:hAnsi="Times New Roman"/>
                <w:bCs/>
              </w:rPr>
              <w:t>提供国家认可的第三方检测机构出具的质检报告复印件</w:t>
            </w:r>
            <w:r>
              <w:rPr>
                <w:rFonts w:ascii="Times New Roman" w:hAnsi="Times New Roman"/>
                <w:szCs w:val="21"/>
              </w:rPr>
              <w:t>。</w:t>
            </w:r>
          </w:p>
        </w:tc>
      </w:tr>
      <w:tr w14:paraId="74D0D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75" w:type="dxa"/>
            <w:vAlign w:val="center"/>
          </w:tcPr>
          <w:p w14:paraId="6A10754A">
            <w:pPr>
              <w:spacing w:before="217" w:beforeLines="50" w:after="217" w:afterLines="50" w:line="500" w:lineRule="exact"/>
              <w:jc w:val="center"/>
              <w:rPr>
                <w:rFonts w:hint="eastAsia" w:ascii="Times New Roman" w:hAnsi="Times New Roman" w:eastAsia="宋体"/>
                <w:b/>
                <w:lang w:eastAsia="zh-CN"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E6F67E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  <w:shd w:val="clear" w:color="auto" w:fill="FFFFFF"/>
              </w:rPr>
              <w:t>防滑迷彩胶鞋</w:t>
            </w:r>
          </w:p>
        </w:tc>
        <w:tc>
          <w:tcPr>
            <w:tcW w:w="6439" w:type="dxa"/>
            <w:shd w:val="clear" w:color="auto" w:fill="auto"/>
            <w:vAlign w:val="center"/>
          </w:tcPr>
          <w:p w14:paraId="3DAC232F">
            <w:pPr>
              <w:spacing w:line="500" w:lineRule="exact"/>
              <w:ind w:firstLine="251" w:firstLineChars="104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▲</w:t>
            </w:r>
            <w:bookmarkStart w:id="11" w:name="_GoBack"/>
            <w:bookmarkEnd w:id="11"/>
            <w:r>
              <w:rPr>
                <w:rFonts w:ascii="Times New Roman" w:hAnsi="Times New Roman"/>
                <w:szCs w:val="21"/>
              </w:rPr>
              <w:t>胶鞋为低帮迷彩帆布解放鞋，底软耐磨、舒适、防滑、不断裂、不脱胶、不掉色、不褪色。</w:t>
            </w:r>
          </w:p>
          <w:p w14:paraId="03D3759F">
            <w:pPr>
              <w:spacing w:line="500" w:lineRule="exact"/>
              <w:ind w:firstLine="218" w:firstLineChars="104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</w:rPr>
              <w:t>注：提供国家认可的第三方检测机构出具的质检报告复印件。</w:t>
            </w:r>
          </w:p>
        </w:tc>
      </w:tr>
      <w:tr w14:paraId="3342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75" w:type="dxa"/>
            <w:vAlign w:val="center"/>
          </w:tcPr>
          <w:p w14:paraId="55CF6A7B">
            <w:pPr>
              <w:spacing w:before="217" w:beforeLines="50" w:after="217" w:afterLines="50" w:line="500" w:lineRule="exact"/>
              <w:jc w:val="center"/>
              <w:rPr>
                <w:rFonts w:hint="eastAsia" w:ascii="Times New Roman" w:hAnsi="Times New Roman" w:eastAsia="宋体"/>
                <w:b/>
                <w:lang w:eastAsia="zh-CN"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923C30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shd w:val="clear" w:color="auto" w:fill="FFFFFF"/>
                <w:lang w:val="en-US" w:eastAsia="zh-CN"/>
              </w:rPr>
              <w:t>针织</w:t>
            </w:r>
            <w:r>
              <w:rPr>
                <w:rFonts w:ascii="Times New Roman" w:hAnsi="Times New Roman"/>
                <w:szCs w:val="21"/>
                <w:shd w:val="clear" w:color="auto" w:fill="FFFFFF"/>
              </w:rPr>
              <w:t>帆布外腰带</w:t>
            </w:r>
          </w:p>
        </w:tc>
        <w:tc>
          <w:tcPr>
            <w:tcW w:w="6439" w:type="dxa"/>
            <w:shd w:val="clear" w:color="auto" w:fill="auto"/>
            <w:vAlign w:val="center"/>
          </w:tcPr>
          <w:p w14:paraId="3003403B">
            <w:pPr>
              <w:spacing w:line="500" w:lineRule="exact"/>
              <w:ind w:firstLine="218" w:firstLineChars="104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材质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针织尼龙帆布，一键卡扣，扣头材质高强度塑料。</w:t>
            </w:r>
            <w:r>
              <w:rPr>
                <w:rFonts w:ascii="Times New Roman" w:hAnsi="Times New Roman"/>
                <w:szCs w:val="21"/>
              </w:rPr>
              <w:t>可收缩。</w:t>
            </w:r>
          </w:p>
        </w:tc>
      </w:tr>
      <w:tr w14:paraId="2DA1E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75" w:type="dxa"/>
            <w:vAlign w:val="center"/>
          </w:tcPr>
          <w:p w14:paraId="180F5B10">
            <w:pPr>
              <w:spacing w:before="217" w:beforeLines="50" w:after="217" w:afterLines="50" w:line="500" w:lineRule="exact"/>
              <w:jc w:val="center"/>
              <w:rPr>
                <w:rFonts w:hint="eastAsia" w:ascii="Times New Roman" w:hAnsi="Times New Roman" w:eastAsia="宋体"/>
                <w:b/>
                <w:lang w:eastAsia="zh-CN"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7</w:t>
            </w:r>
          </w:p>
        </w:tc>
        <w:tc>
          <w:tcPr>
            <w:tcW w:w="1701" w:type="dxa"/>
            <w:vAlign w:val="center"/>
          </w:tcPr>
          <w:p w14:paraId="7F454991">
            <w:pPr>
              <w:spacing w:line="500" w:lineRule="exact"/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Cs w:val="21"/>
                <w:shd w:val="clear" w:color="auto" w:fill="FFFFFF"/>
                <w:lang w:val="en-US" w:eastAsia="zh-CN"/>
              </w:rPr>
              <w:t>内</w:t>
            </w:r>
            <w:r>
              <w:rPr>
                <w:rFonts w:ascii="Times New Roman" w:hAnsi="Times New Roman"/>
                <w:szCs w:val="21"/>
                <w:shd w:val="clear" w:color="auto" w:fill="FFFFFF"/>
              </w:rPr>
              <w:t>腰带</w:t>
            </w:r>
          </w:p>
        </w:tc>
        <w:tc>
          <w:tcPr>
            <w:tcW w:w="6439" w:type="dxa"/>
            <w:vAlign w:val="center"/>
          </w:tcPr>
          <w:p w14:paraId="60BE2B69">
            <w:pPr>
              <w:spacing w:line="500" w:lineRule="exact"/>
              <w:ind w:firstLine="218" w:firstLineChars="104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主</w:t>
            </w:r>
            <w:r>
              <w:rPr>
                <w:rFonts w:ascii="Times New Roman" w:hAnsi="Times New Roman"/>
                <w:szCs w:val="21"/>
              </w:rPr>
              <w:t>材质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PU，宽度3cm，尺码115cm</w:t>
            </w:r>
            <w:r>
              <w:rPr>
                <w:rFonts w:ascii="Times New Roman" w:hAnsi="Times New Roman"/>
                <w:szCs w:val="21"/>
              </w:rPr>
              <w:t>。</w:t>
            </w:r>
          </w:p>
        </w:tc>
      </w:tr>
      <w:tr w14:paraId="2134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75" w:type="dxa"/>
            <w:vAlign w:val="center"/>
          </w:tcPr>
          <w:p w14:paraId="2F5F355B">
            <w:pPr>
              <w:spacing w:before="217" w:beforeLines="50" w:after="217" w:afterLines="50" w:line="50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627737E6">
            <w:pPr>
              <w:spacing w:line="500" w:lineRule="exact"/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</w:p>
        </w:tc>
        <w:tc>
          <w:tcPr>
            <w:tcW w:w="6439" w:type="dxa"/>
            <w:vAlign w:val="center"/>
          </w:tcPr>
          <w:p w14:paraId="167CF5EC">
            <w:pPr>
              <w:spacing w:line="500" w:lineRule="exact"/>
              <w:ind w:firstLine="218" w:firstLineChars="104"/>
              <w:jc w:val="left"/>
              <w:rPr>
                <w:rFonts w:ascii="Times New Roman" w:hAnsi="Times New Roman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tbl>
    <w:p w14:paraId="21150530">
      <w:pPr>
        <w:spacing w:line="300" w:lineRule="auto"/>
        <w:jc w:val="lef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E"/>
    <w:multiLevelType w:val="multilevel"/>
    <w:tmpl w:val="0000002E"/>
    <w:lvl w:ilvl="0" w:tentative="0">
      <w:start w:val="1"/>
      <w:numFmt w:val="decimal"/>
      <w:pStyle w:val="2"/>
      <w:lvlText w:val="第%1章"/>
      <w:lvlJc w:val="left"/>
      <w:pPr>
        <w:ind w:left="283" w:hanging="425"/>
      </w:pPr>
      <w:rPr>
        <w:rFonts w:hint="default" w:ascii="Times New Roman" w:hAnsi="Times New Roman" w:eastAsia="宋体"/>
        <w:b/>
        <w:i w:val="0"/>
        <w:sz w:val="32"/>
        <w:szCs w:val="32"/>
      </w:rPr>
    </w:lvl>
    <w:lvl w:ilvl="1" w:tentative="0">
      <w:start w:val="1"/>
      <w:numFmt w:val="decimal"/>
      <w:pStyle w:val="3"/>
      <w:suff w:val="nothing"/>
      <w:lvlText w:val="%1.%2"/>
      <w:lvlJc w:val="left"/>
      <w:pPr>
        <w:ind w:left="4111" w:hanging="567"/>
      </w:pPr>
      <w:rPr>
        <w:rFonts w:hint="default" w:ascii="Times New Roman" w:hAnsi="Times New Roman" w:eastAsia="宋体" w:cs="Times New Roman"/>
        <w:b/>
        <w:i w:val="0"/>
        <w:color w:val="auto"/>
        <w:sz w:val="28"/>
        <w:szCs w:val="28"/>
      </w:rPr>
    </w:lvl>
    <w:lvl w:ilvl="2" w:tentative="0">
      <w:start w:val="1"/>
      <w:numFmt w:val="decimal"/>
      <w:lvlText w:val="%3."/>
      <w:lvlJc w:val="left"/>
      <w:pPr>
        <w:ind w:left="567" w:hanging="567"/>
      </w:pPr>
      <w:rPr>
        <w:rFonts w:hint="default"/>
        <w:b/>
        <w:i w:val="0"/>
        <w:sz w:val="28"/>
      </w:rPr>
    </w:lvl>
    <w:lvl w:ilvl="3" w:tentative="0">
      <w:start w:val="1"/>
      <w:numFmt w:val="decimal"/>
      <w:suff w:val="nothing"/>
      <w:lvlText w:val="%1.%2.%3.%4"/>
      <w:lvlJc w:val="left"/>
      <w:pPr>
        <w:ind w:left="992" w:hanging="708"/>
      </w:pPr>
      <w:rPr>
        <w:rFonts w:hint="default" w:ascii="Times New Roman" w:hAnsi="Times New Roman" w:eastAsia="宋体" w:cs="Times New Roman"/>
        <w:b/>
        <w:i w:val="0"/>
        <w:sz w:val="28"/>
      </w:rPr>
    </w:lvl>
    <w:lvl w:ilvl="4" w:tentative="0">
      <w:start w:val="1"/>
      <w:numFmt w:val="decimal"/>
      <w:lvlText w:val="%1.%2.%3.%4.%5"/>
      <w:lvlJc w:val="left"/>
      <w:pPr>
        <w:ind w:left="2409" w:hanging="85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"/>
      <w:lvlJc w:val="left"/>
      <w:pPr>
        <w:ind w:left="311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68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960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82C07"/>
    <w:rsid w:val="088A4CD3"/>
    <w:rsid w:val="1B315955"/>
    <w:rsid w:val="1CC16502"/>
    <w:rsid w:val="1F2446F3"/>
    <w:rsid w:val="2FD41200"/>
    <w:rsid w:val="39401BFB"/>
    <w:rsid w:val="414C4375"/>
    <w:rsid w:val="430E4D6B"/>
    <w:rsid w:val="49ED2AC5"/>
    <w:rsid w:val="5C9936E4"/>
    <w:rsid w:val="78E9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400" w:lineRule="exact"/>
      <w:jc w:val="center"/>
      <w:outlineLvl w:val="0"/>
    </w:pPr>
    <w:rPr>
      <w:rFonts w:ascii="宋体" w:hAnsi="宋体"/>
      <w:b/>
      <w:bCs/>
      <w:spacing w:val="-20"/>
      <w:kern w:val="44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360" w:lineRule="auto"/>
      <w:jc w:val="left"/>
      <w:outlineLvl w:val="1"/>
    </w:pPr>
    <w:rPr>
      <w:rFonts w:ascii="宋体" w:hAnsi="宋体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（符号）邀请函中一、"/>
    <w:qFormat/>
    <w:uiPriority w:val="0"/>
    <w:rPr>
      <w:rFonts w:ascii="黑体" w:hAnsi="黑体" w:eastAsia="黑体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1051</Words>
  <Characters>1185</Characters>
  <Lines>0</Lines>
  <Paragraphs>0</Paragraphs>
  <TotalTime>0</TotalTime>
  <ScaleCrop>false</ScaleCrop>
  <LinksUpToDate>false</LinksUpToDate>
  <CharactersWithSpaces>1208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2025-05-13T08:35:00Z</dcterms:created>
  <dc:creator>zh</dc:creator>
  <cp:lastModifiedBy>唐引娣</cp:lastModifiedBy>
  <dcterms:modified xsi:type="dcterms:W3CDTF">2026-06-12T09:48:41Z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eyJoZGlkIjoiYzQ1MzYyM2VlZTJjZjhhMWYwOWZmZjg4NzY1NzNlNGIiLCJ1c2VySWQiOiIyMzU1ODI3OTAifQ==</vt:lpwstr>
  </property>
  <property fmtid="{D5CDD505-2E9C-101B-9397-08002B2CF9AE}" pid="4" name="ICV">
    <vt:lpwstr>3E1C7AA809F0454BB11FAEF75F1C0C7D_13</vt:lpwstr>
  </property>
</Properties>
</file>