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9162" w14:textId="77777777" w:rsidR="00A15977" w:rsidRDefault="00000000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附件3</w:t>
      </w:r>
    </w:p>
    <w:p w14:paraId="1D7434CB" w14:textId="77777777" w:rsidR="00A15977" w:rsidRDefault="00000000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采购需求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983"/>
        <w:gridCol w:w="57"/>
        <w:gridCol w:w="1058"/>
        <w:gridCol w:w="724"/>
        <w:gridCol w:w="5557"/>
      </w:tblGrid>
      <w:tr w:rsidR="00A15977" w14:paraId="1B869F01" w14:textId="77777777">
        <w:trPr>
          <w:trHeight w:val="399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2192" w14:textId="77777777" w:rsidR="00A15977" w:rsidRDefault="00000000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一、物品参数需求</w:t>
            </w:r>
          </w:p>
        </w:tc>
      </w:tr>
      <w:tr w:rsidR="00A15977" w14:paraId="3E2DD96F" w14:textId="77777777">
        <w:trPr>
          <w:trHeight w:val="399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AF59" w14:textId="77777777" w:rsidR="00A15977" w:rsidRDefault="0000000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B5D5" w14:textId="77777777" w:rsidR="00A15977" w:rsidRDefault="0000000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采购物品名称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97AC" w14:textId="77777777" w:rsidR="00A15977" w:rsidRDefault="0000000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A5E2" w14:textId="77777777" w:rsidR="00A15977" w:rsidRDefault="0000000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  <w:p w14:paraId="7F6CA770" w14:textId="77777777" w:rsidR="00A15977" w:rsidRDefault="0000000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79D0" w14:textId="77777777" w:rsidR="00A15977" w:rsidRDefault="0000000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项目要求及物品参数需求</w:t>
            </w:r>
          </w:p>
        </w:tc>
      </w:tr>
      <w:tr w:rsidR="00A15977" w14:paraId="5BE0A33B" w14:textId="77777777">
        <w:trPr>
          <w:trHeight w:val="423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4BFD" w14:textId="77777777" w:rsidR="00A15977" w:rsidRDefault="0000000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2DA" w14:textId="24DF7AC6" w:rsidR="00A15977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IP</w:t>
            </w:r>
            <w:r w:rsidR="00B96397">
              <w:rPr>
                <w:rFonts w:ascii="宋体" w:hAnsi="宋体" w:cs="宋体"/>
                <w:kern w:val="0"/>
                <w:szCs w:val="21"/>
              </w:rPr>
              <w:t>v</w:t>
            </w:r>
            <w:r>
              <w:rPr>
                <w:rFonts w:ascii="宋体" w:hAnsi="宋体" w:cs="宋体" w:hint="eastAsia"/>
                <w:kern w:val="0"/>
                <w:szCs w:val="21"/>
              </w:rPr>
              <w:t>4/IP</w:t>
            </w:r>
            <w:r w:rsidR="00B96397">
              <w:rPr>
                <w:rFonts w:ascii="宋体" w:hAnsi="宋体" w:cs="宋体"/>
                <w:kern w:val="0"/>
                <w:szCs w:val="21"/>
              </w:rPr>
              <w:t>v</w:t>
            </w:r>
            <w:r>
              <w:rPr>
                <w:rFonts w:ascii="宋体" w:hAnsi="宋体" w:cs="宋体" w:hint="eastAsia"/>
                <w:kern w:val="0"/>
                <w:szCs w:val="21"/>
              </w:rPr>
              <w:t>6双栈应用交付系统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BE79" w14:textId="1F681AC2" w:rsidR="00A15977" w:rsidRDefault="0000000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北京瑞智康诚</w:t>
            </w:r>
            <w:r w:rsidR="00895DF1">
              <w:rPr>
                <w:rFonts w:ascii="宋体" w:hAnsi="宋体" w:cs="宋体" w:hint="eastAsia"/>
                <w:kern w:val="0"/>
                <w:szCs w:val="21"/>
              </w:rPr>
              <w:t>访问控制系统V</w:t>
            </w:r>
            <w:r w:rsidR="00895DF1">
              <w:rPr>
                <w:rFonts w:ascii="宋体" w:hAnsi="宋体" w:cs="宋体"/>
                <w:kern w:val="0"/>
                <w:szCs w:val="21"/>
              </w:rPr>
              <w:t>4.0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E34D" w14:textId="77777777" w:rsidR="00A15977" w:rsidRDefault="0000000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1套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D56C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一、系统构架:</w:t>
            </w:r>
          </w:p>
          <w:p w14:paraId="3CE9388C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1、系统要求采用分体式设计，系统可以支持分布式架构，可支持策略管理服务器与策略控制服务器分离，即满足应用交付的安全，又满足管理安全；系统易用性需满足全功能免浏览器插件和客户端。系统需要支持反向代理功能、支持业务应用统一发布、支持IPv6网络，支持HTTPS证书签发，支持目录级访问控制，支持图书资源远程访问、支持远程运维、支持用户中心管理、支持多种认证方式可对不同业务提供不同的认证。系统需支持灵活扩展多种业务功能包括业务风险评估、隧道控制安全访问等。</w:t>
            </w:r>
          </w:p>
          <w:p w14:paraId="5A2B220F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▲2、系统可以支持高可用集群架构，支持系统自身的负载均衡提高系统的健壮性。避免单点故障。</w:t>
            </w:r>
          </w:p>
          <w:p w14:paraId="43C67310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3、机架式2U；网络接口6*10/100/1000 Mbps；2*USB、1*console；可扩展万兆接口*2；支持多机分布式部署，4核8线程处理器、32G内存。</w:t>
            </w:r>
          </w:p>
          <w:p w14:paraId="2F390FF2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▲4、性能授权支持≥20000用户授权，并发用户数≥5000；可管理网站数量≥200；支持可应用策略数量≥500。</w:t>
            </w:r>
          </w:p>
          <w:p w14:paraId="3B25764E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5、支持IPv4，IPv6网络，支持HTTPS证书签发，支持国密算法，支持访问控制，支持远程管理，支持应用发布模块、支持策略模块、支持IAM模块，支持扩展业务风险评估组件；可实现IPv4/IPv6双栈运行。一台设备上同时绑定了IPv4和IPv6地址，启用了IPv6/IPv4 两个可以并行工作的协议栈，无需用户进行任何改造，也无需添加任何硬件，即可实现双栈网络通信。</w:t>
            </w:r>
          </w:p>
          <w:p w14:paraId="27385B70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二、功能需求</w:t>
            </w:r>
          </w:p>
          <w:p w14:paraId="3818AE01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1、远程资源访问组件需求：</w:t>
            </w:r>
          </w:p>
          <w:p w14:paraId="25D83FCC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（1）能够按照用户组和用户来确定用户身份，通过资源白名单来做资源授权访问，做到应用隔离；要求无需浏览器插件和客户端程序，访问内网的业务系统和进行设备运维；</w:t>
            </w:r>
          </w:p>
          <w:p w14:paraId="74142A02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（2）兼容主流的浏览器包括IE、QQ、Chrome、Firefox等；</w:t>
            </w:r>
          </w:p>
          <w:p w14:paraId="449C71B5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（3）支持Windows、Linux、安卓、IOS、WinCE等操作系统，要求全功能免浏览器插件和客户端；</w:t>
            </w:r>
          </w:p>
          <w:p w14:paraId="40C304A5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（4）支持校内的信息门户、OA、财务、人事、科研、学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lastRenderedPageBreak/>
              <w:t>工等各类Web业务系统；</w:t>
            </w:r>
          </w:p>
          <w:p w14:paraId="14960A42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▲（5）支持图书馆购买的外部电子资源访问，且支持资源库的自动更新（截图证明）；</w:t>
            </w:r>
          </w:p>
          <w:p w14:paraId="5B14310F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（6）支持站点白名单通配符泛域名和IP段配置；</w:t>
            </w:r>
          </w:p>
          <w:p w14:paraId="30AAF74C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（7）支持指定图书馆资源访问控制；</w:t>
            </w:r>
          </w:p>
          <w:p w14:paraId="29DDF933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（8）支持内部站点的白名单授权，未授权站点禁止访问；</w:t>
            </w:r>
          </w:p>
          <w:p w14:paraId="43ADE428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（9）支持图书馆外部资源库白名单授权，未授权站点禁止访问；</w:t>
            </w:r>
          </w:p>
          <w:p w14:paraId="0116A914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（10）禁止资源站点作为此系统的站点目录来访问；</w:t>
            </w:r>
          </w:p>
          <w:p w14:paraId="5D610FDF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（11）IPv4、IPv6，6to4、4to6、6to6、4to4全面支持；</w:t>
            </w:r>
          </w:p>
          <w:p w14:paraId="6FAAD346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（12）支持http、https协议；</w:t>
            </w:r>
          </w:p>
          <w:p w14:paraId="07781400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（13）启用https，签发可信域名证书；</w:t>
            </w:r>
          </w:p>
          <w:p w14:paraId="24A40950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（14）系统资源对用户白名单授权，禁止未授权用户能够显示和越界访问资源；</w:t>
            </w:r>
          </w:p>
          <w:p w14:paraId="4405F636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（15）支持短信和微信动态口令；</w:t>
            </w:r>
          </w:p>
          <w:p w14:paraId="33C35FA4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▲（16）支持弱口令登录阻断，支持自定义弱口令集（截图证明）；</w:t>
            </w:r>
          </w:p>
          <w:p w14:paraId="6938F13D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（17）支持口令错误过多后账号锁定；</w:t>
            </w:r>
          </w:p>
          <w:p w14:paraId="488BA91F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（18）支持单IP用多账号错误登录的IP锁定；</w:t>
            </w:r>
          </w:p>
          <w:p w14:paraId="30E3DCAF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（19）支持管理员登录IP限制；</w:t>
            </w:r>
          </w:p>
          <w:p w14:paraId="3095F7EC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▲（20）支持管理员二次登录认证（截图证明）；</w:t>
            </w:r>
          </w:p>
          <w:p w14:paraId="0454E41E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（21）支持双因子认证；</w:t>
            </w:r>
          </w:p>
          <w:p w14:paraId="47BFFC09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（22）支持几次错误口令后启用页面验证码。</w:t>
            </w:r>
          </w:p>
          <w:p w14:paraId="2B34B465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2、应用交付组件需求：</w:t>
            </w:r>
          </w:p>
          <w:p w14:paraId="1FF95957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（1）支持反向代理功能，支持业务应用统一发布；</w:t>
            </w:r>
          </w:p>
          <w:p w14:paraId="3BE51F7E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（2）支持Windows、Linux、安卓、IOS、WinCE等操作系统，要求全功能免浏览器插件和客户端；</w:t>
            </w:r>
          </w:p>
          <w:p w14:paraId="5FF60A26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（3）支持HTTP1.1 HTTP2 TLS1.1 TLS1.2 TLS1.3； </w:t>
            </w:r>
          </w:p>
          <w:p w14:paraId="7CF04ACA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（4）支持IPv6，支持IPv4站点转IPv6；</w:t>
            </w:r>
          </w:p>
          <w:p w14:paraId="2972124F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（5）支持IPv6的业务系统，显示IPv6的logo标识；</w:t>
            </w:r>
          </w:p>
          <w:p w14:paraId="18351BF8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▲（6）支持学校业务系统转发客户端请求头，要求包括X-Forwarded-Proto、X-Forwarded-For-Port、X-Forwarded-Port、X-Forwarded-For、X-Real-IP等（提供截图）；</w:t>
            </w:r>
          </w:p>
          <w:p w14:paraId="487EC692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▲（7）支持业务应用发布指定不同的访问路径到其它服务器或端口（提供截图）；</w:t>
            </w:r>
          </w:p>
          <w:p w14:paraId="4294A1D6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（8）支持恶意支持机器人拦截核恶意扫描攻击；</w:t>
            </w:r>
          </w:p>
          <w:p w14:paraId="5B115D91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（9）支持隐藏服务器真实IP；</w:t>
            </w:r>
          </w:p>
          <w:p w14:paraId="443F60D0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（10）支持通过微信对资源一键断网，提供微信端服务，不需要额外部署微信服务器，自带微信告警服务平台，支持全局业务系统手机端访问控制；</w:t>
            </w:r>
          </w:p>
          <w:p w14:paraId="4E71DCEF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（11）支持学校业务系统http协议升级到https协议；</w:t>
            </w:r>
          </w:p>
          <w:p w14:paraId="0135A0B5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（12）支持Let's Encrypt免费证书自动签发、更新；</w:t>
            </w:r>
          </w:p>
          <w:p w14:paraId="0162F81B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（13）支持统计学校全站证书签发时间、到期时间、剩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lastRenderedPageBreak/>
              <w:t>余有效期统计；</w:t>
            </w:r>
          </w:p>
          <w:p w14:paraId="4CD4C7B3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（14）应用交付组件提供软件著作权证明（证明文件）；</w:t>
            </w:r>
          </w:p>
          <w:p w14:paraId="19FE0398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（15）应用交付组件通过全球IPv6 Ready Core Protocols Logo认证测试。（证明文件）</w:t>
            </w:r>
          </w:p>
          <w:p w14:paraId="40DC961E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3、访问控制组件需求：</w:t>
            </w:r>
          </w:p>
          <w:p w14:paraId="6977C3B4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（1）能够按照用户组和用户来确定用户身份，通过资源白名单来做资源授权访问，做到应用隔离；</w:t>
            </w:r>
          </w:p>
          <w:p w14:paraId="329BC32F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（2）支持学校业务系统设置内网可直接访问，外网需校验身份后访问；</w:t>
            </w:r>
          </w:p>
          <w:p w14:paraId="1C9BA00B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（3）支持学校业务系统设置定时开放与关闭；</w:t>
            </w:r>
          </w:p>
          <w:p w14:paraId="195781CB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（4）支持目录级的访问控制，不仅只在首次访问资源时，而是进行持续、动态的检测，一旦发现变化，会实时回收访问授权、阻断访问，便于持续发现资源访问后的威胁；</w:t>
            </w:r>
          </w:p>
          <w:p w14:paraId="4D1AFA46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▲（5）支持学校业务系统根据请求方法包括Get、Post、Patch、Delete、Head、Put、Options设置访问控制规则（提供截图）；</w:t>
            </w:r>
          </w:p>
          <w:p w14:paraId="1F002BBE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（6）支持学校业务系统拒绝境外用户访问；</w:t>
            </w:r>
          </w:p>
          <w:p w14:paraId="649AE978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（7）支持学校业务系统自定义是否需要验证用户登录信息；</w:t>
            </w:r>
          </w:p>
          <w:p w14:paraId="25FB8B72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（8）支持学校业务系统对管理界面如/admin目录的单独做访问控制；</w:t>
            </w:r>
          </w:p>
          <w:p w14:paraId="3E2148A4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（9）支持企业微信用户、钉钉认证用户无感知访问；</w:t>
            </w:r>
          </w:p>
          <w:p w14:paraId="1DEC8636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（10）支持将存在威胁的连接根据威胁等级进行禁止访问、二次身份验证、重定向到其他URL配置；</w:t>
            </w:r>
          </w:p>
          <w:p w14:paraId="15E575CD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▲（11）为了方便管理员配置访问控制策略，要求构建二维可视化策略仿真模型，可以通过拖动、连线的方式可视化的设置访问策略（提供截图）；</w:t>
            </w:r>
          </w:p>
          <w:p w14:paraId="1EE4E515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▲（12）要求可视化策略配置后，系统自动生JSON、ACL策略命令脚本（提供截图）；</w:t>
            </w:r>
          </w:p>
          <w:p w14:paraId="4E352587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▲（13）为方便管理员查看策略执行情况，要求系统可以查询策略被引用次数（提供截图）。</w:t>
            </w:r>
          </w:p>
          <w:p w14:paraId="67ED9025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4、认证管理组件需求：</w:t>
            </w:r>
          </w:p>
          <w:p w14:paraId="1FBFCF0F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（1）支持对接各种身份认证系统，支持自定义多种认证访问；</w:t>
            </w:r>
          </w:p>
          <w:p w14:paraId="1C773058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▲（2）支持为学校不同业务应用提供不同的认证方式（提供截图）；</w:t>
            </w:r>
          </w:p>
          <w:p w14:paraId="238654CC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（3）支持对接学校的统一身份认证、企业微信等身份源，要求支持对接身份源≥10种；</w:t>
            </w:r>
          </w:p>
          <w:p w14:paraId="736FCBC1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（4）支持身份源用户同步，支持设置同步周期设置，支持立即同步身份源数据；</w:t>
            </w:r>
          </w:p>
          <w:p w14:paraId="22E8AD6A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（5）支持策略组设置认证用户是否启用静态密码、动态密码、强认证开关键，并选择须认证的用户数据源及过滤用户角色；支持强制部分用户或所有用户采用动态密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lastRenderedPageBreak/>
              <w:t>码认证方式；</w:t>
            </w:r>
          </w:p>
          <w:p w14:paraId="5351908D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（6）支持系统本地用户管理和身份源同步用户管理，支持树形组织架构展现；</w:t>
            </w:r>
          </w:p>
          <w:p w14:paraId="7B235147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（7）支持用户账号数据批量导入和导出；</w:t>
            </w:r>
          </w:p>
          <w:p w14:paraId="14F20BC1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（8）支持管理学校用户基础信息包括姓名、登录名、外部ID、帐户来源、手机号、邮箱、过期时间、帐户状态；</w:t>
            </w:r>
          </w:p>
          <w:p w14:paraId="24B9A170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▲（9）支持管理学校用户的扩展属性包括角色列表、昵称、头像、登录名偏好、角色、生日、地址、职称、爱好、体重、专业、年级、班级、院系等（提供截图）；</w:t>
            </w:r>
          </w:p>
          <w:p w14:paraId="0073139E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（10）支持学校业务应用认证的添加与授权，支持单点登录功能</w:t>
            </w:r>
          </w:p>
          <w:p w14:paraId="59C44447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（11）支持认证登录页面背景图自定义；</w:t>
            </w:r>
          </w:p>
          <w:p w14:paraId="597C3441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（12）支持自定义上传登录页logo；支持logo自定义位置；</w:t>
            </w:r>
          </w:p>
          <w:p w14:paraId="0CED8C77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▲（13）认证管理组件提供软件著作权证明（证明文件）。</w:t>
            </w:r>
          </w:p>
          <w:p w14:paraId="10326575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5、远程运维组件需求：</w:t>
            </w:r>
          </w:p>
          <w:p w14:paraId="786B0421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（1）支持校外运维调试校内主机系统，支持远程访问各类Windows、linux、网络设备；</w:t>
            </w:r>
          </w:p>
          <w:p w14:paraId="3C8A62E5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（2）支持协议包括Telnet、ssh、远程桌面RDP、VNC等；</w:t>
            </w:r>
          </w:p>
          <w:p w14:paraId="2400BD3D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（3）支持主机运维屏幕录像审计；支持实时观看录像，实时审计。</w:t>
            </w:r>
          </w:p>
          <w:p w14:paraId="4B68A307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（4）支持管理员共享主机给其他厂商的人员访问；</w:t>
            </w:r>
          </w:p>
          <w:p w14:paraId="08432388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（5）支持运维主机共享时间设置；</w:t>
            </w:r>
          </w:p>
          <w:p w14:paraId="12B6BFAC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（6）支持运维主机密码代填；</w:t>
            </w:r>
          </w:p>
          <w:p w14:paraId="07E3E3DB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（7）支持运维主机自动随机更新系统密码。</w:t>
            </w:r>
          </w:p>
          <w:p w14:paraId="4CA90F24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（8）支持绑定微信扫码，国密硬件密钥绑定，电脑指纹绑定免密登录。</w:t>
            </w:r>
          </w:p>
          <w:p w14:paraId="0CB6B5F7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▲（7）支持设置白名单IP地址段开启超级终端功能，其他IP段禁止使用超级终端功能（截图证明）；</w:t>
            </w:r>
          </w:p>
          <w:p w14:paraId="586F8F0F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（8）支持SSH协议密钥登录；</w:t>
            </w:r>
          </w:p>
          <w:p w14:paraId="4AD0137B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（9）所有协议运维操作支持全屏显示，方便用户操作。</w:t>
            </w:r>
          </w:p>
          <w:p w14:paraId="2B883824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6、业务风险管理组件需求：</w:t>
            </w:r>
          </w:p>
          <w:p w14:paraId="23DE8A7B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（1）支持全网在线资产的自动发现、自动识别；</w:t>
            </w:r>
          </w:p>
          <w:p w14:paraId="2B735C83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（2）支持实时业务风险监测，支持实时发现业务系统漏洞和弱口令等安全隐患；</w:t>
            </w:r>
          </w:p>
          <w:p w14:paraId="03B0E08A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（3）支持内置≥6万条主机风险规则，内置≥6000条WEB风险规则，支持弱口令密码字典；</w:t>
            </w:r>
          </w:p>
          <w:p w14:paraId="33A2C488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（4）支持根据业务系统漏洞情况对业务系统进行风险评估；</w:t>
            </w:r>
          </w:p>
          <w:p w14:paraId="065A6A4E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（5）业务风险管理组件提供《销售许可证》（证明文件）；</w:t>
            </w:r>
          </w:p>
          <w:p w14:paraId="55ACDE18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（6）业务风险管理组件提供软件著作权证明（证明文件）。</w:t>
            </w:r>
          </w:p>
          <w:p w14:paraId="63D11B8E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7、隧道控制器组件需求：</w:t>
            </w:r>
          </w:p>
          <w:p w14:paraId="681AF272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lastRenderedPageBreak/>
              <w:t>▲（1）隧道控制器组件与远程访问组件分体式部署，提高系统安全性；</w:t>
            </w:r>
          </w:p>
          <w:p w14:paraId="6CD3F3C6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▲（2）外部远程资源访问组件和内部隧道机采用单向连接，只允许内部隧道机访问外部远程资源访问组件，不允许外部的资源访问组件访问内网隧道机及内部业务系统；</w:t>
            </w:r>
          </w:p>
          <w:p w14:paraId="1A3BF682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▲（3）不允许外部的用户直接访问内部隧道机的IP及系统，包括NAT之后的IP及反代之后的系统；</w:t>
            </w:r>
          </w:p>
          <w:p w14:paraId="096C8B35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▲（4）主控制器和隧道机之间点对点的认证和加密数据传输。</w:t>
            </w:r>
          </w:p>
          <w:p w14:paraId="242529A7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8、便捷性与安全性需求：</w:t>
            </w:r>
          </w:p>
          <w:p w14:paraId="40BBA464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（1）支持旁路部署，不影响现有网络拓扑；</w:t>
            </w:r>
          </w:p>
          <w:p w14:paraId="799E570F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（2）支持企业微信、钉钉免认证登录访问校内业务系统，实现用户无感知访问；</w:t>
            </w:r>
          </w:p>
          <w:p w14:paraId="4A7EC645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（3）支持提供标准API接口对接校内移动APP应用；</w:t>
            </w:r>
          </w:p>
          <w:p w14:paraId="7C892D97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（4）支持自动生成应用门户，可自定义门户名称、标识、标题、页脚、页脚连接等信息（截图证明）；</w:t>
            </w:r>
          </w:p>
          <w:p w14:paraId="35A6E29B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（5）支持管理界面强制https，签发可信域名证书；</w:t>
            </w:r>
          </w:p>
          <w:p w14:paraId="5E502BC0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（6）提供强安全性的图像校验码机制，能有效的防止机器人输入，支持扫二维码登录；</w:t>
            </w:r>
          </w:p>
          <w:p w14:paraId="44AB3D9D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（7）支持多因素认证；</w:t>
            </w:r>
          </w:p>
          <w:p w14:paraId="78679A35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（8）支持在用户访问时，识别到多次密码输入错误后，开启防爆破机制，进行图像校验或锁定IP或用户，有效的防止暴力破解攻击。</w:t>
            </w:r>
          </w:p>
          <w:p w14:paraId="3993CBDB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9、其他要求：</w:t>
            </w:r>
          </w:p>
          <w:p w14:paraId="760059E9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（1）提供访问控制类《计算机信息系统安全专用产品销售许可证》复印件并加盖原厂商公章原件（证明文件）；</w:t>
            </w:r>
          </w:p>
          <w:p w14:paraId="0686392F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（2）提供软件著作权证书复印件并加盖原厂商公章原件（证明文件）；</w:t>
            </w:r>
          </w:p>
          <w:p w14:paraId="664C6529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（3）提供公安部出具的安全产品检测报告复印件并加盖原厂商公章原件（证明文件）；</w:t>
            </w:r>
          </w:p>
          <w:p w14:paraId="1BD1D2BA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（4）提供产品通过全球IPv6 Ready Core Protocols Logo认证测试证书复印件并加盖原厂商公章原件（证明文件）；</w:t>
            </w:r>
          </w:p>
          <w:p w14:paraId="5B8DF492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（8）提供此产品的同类用户证明文件；</w:t>
            </w:r>
          </w:p>
          <w:p w14:paraId="6FEC7E6C" w14:textId="77777777" w:rsidR="00A15977" w:rsidRDefault="00000000">
            <w:pPr>
              <w:spacing w:line="240" w:lineRule="atLeas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（9）提供3年原厂商设备保修和售后服务承诺书原件；</w:t>
            </w:r>
          </w:p>
          <w:p w14:paraId="5EBAD8F6" w14:textId="77777777" w:rsidR="00A15977" w:rsidRPr="00384B8B" w:rsidRDefault="00000000">
            <w:pPr>
              <w:spacing w:line="240" w:lineRule="atLeast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（10）</w:t>
            </w:r>
            <w:r w:rsidRPr="00384B8B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因要接入核心网络系统关键业务，为保证接入现有网络系统的兼容，不影响现有网络系统业务的正常运行，部署前需提供产品给甲方测试，测试期为5个工作日，测试结果与投标书中的应答一致时，且能够满足用户的实际需求，方为测试通过，签署合同并进行部署；测试报告与投标书中的应答不一致时，测试未通过，视作虚假应标；</w:t>
            </w:r>
          </w:p>
          <w:p w14:paraId="41224C94" w14:textId="77777777" w:rsidR="00A15977" w:rsidRDefault="00000000">
            <w:pPr>
              <w:spacing w:line="240" w:lineRule="atLeas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（11）提供原厂项目授权函和售后服务保证函。</w:t>
            </w:r>
          </w:p>
        </w:tc>
      </w:tr>
      <w:tr w:rsidR="00A15977" w14:paraId="42435F1F" w14:textId="77777777">
        <w:trPr>
          <w:trHeight w:val="521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E3A0" w14:textId="77777777" w:rsidR="00A15977" w:rsidRDefault="00000000">
            <w:pPr>
              <w:tabs>
                <w:tab w:val="left" w:pos="182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二、商务需求</w:t>
            </w:r>
          </w:p>
        </w:tc>
      </w:tr>
      <w:tr w:rsidR="00A15977" w14:paraId="45D0319C" w14:textId="77777777">
        <w:trPr>
          <w:trHeight w:val="571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F49D" w14:textId="77777777" w:rsidR="00A15977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供货期限及地点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0866" w14:textId="77777777" w:rsidR="00A15977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、供货期限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：合同签订之日起10工作日内供货并安装调试完成。</w:t>
            </w:r>
          </w:p>
          <w:p w14:paraId="08D3F0F9" w14:textId="01767E33" w:rsidR="00A15977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2、服务地点：广西中医药大学</w:t>
            </w:r>
            <w:r w:rsidR="00384B8B">
              <w:rPr>
                <w:rFonts w:ascii="宋体" w:hAnsi="宋体" w:cs="宋体" w:hint="eastAsia"/>
                <w:kern w:val="0"/>
                <w:szCs w:val="21"/>
              </w:rPr>
              <w:t>仙葫</w:t>
            </w:r>
            <w:r>
              <w:rPr>
                <w:rFonts w:ascii="宋体" w:hAnsi="宋体" w:cs="宋体" w:hint="eastAsia"/>
                <w:kern w:val="0"/>
                <w:szCs w:val="21"/>
              </w:rPr>
              <w:t>校区。</w:t>
            </w:r>
          </w:p>
        </w:tc>
      </w:tr>
      <w:tr w:rsidR="00A15977" w14:paraId="779040FB" w14:textId="77777777">
        <w:trPr>
          <w:trHeight w:val="521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0D81" w14:textId="77777777" w:rsidR="00A15977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付款</w:t>
            </w:r>
            <w:r>
              <w:rPr>
                <w:rFonts w:ascii="宋体" w:hAnsi="宋体" w:hint="eastAsia"/>
                <w:szCs w:val="21"/>
              </w:rPr>
              <w:t>条件</w:t>
            </w: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F3EA" w14:textId="77777777" w:rsidR="00A15977" w:rsidRDefault="00000000">
            <w:pPr>
              <w:spacing w:line="400" w:lineRule="exact"/>
              <w:ind w:firstLine="574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1"/>
                <w:szCs w:val="21"/>
              </w:rPr>
              <w:t>合同约定时间完成安装调试并提交正式验收报告，采购人在15个工作日内凭供应商开具的全额发票，一次性付清全部货款。若项目涉及履约保证金的收取，则履约保证金在质保期或服务期满后无息退付。</w:t>
            </w:r>
          </w:p>
        </w:tc>
      </w:tr>
      <w:tr w:rsidR="00A15977" w14:paraId="1C52531D" w14:textId="77777777">
        <w:trPr>
          <w:trHeight w:val="521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C974" w14:textId="77777777" w:rsidR="00A15977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TimesNewRomanPSMT" w:hint="eastAsia"/>
                <w:b/>
                <w:kern w:val="0"/>
                <w:szCs w:val="21"/>
              </w:rPr>
              <w:t>三、其他要求</w:t>
            </w:r>
          </w:p>
        </w:tc>
      </w:tr>
      <w:tr w:rsidR="00A15977" w14:paraId="5A2367F9" w14:textId="77777777">
        <w:trPr>
          <w:trHeight w:val="633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4FA3" w14:textId="77777777" w:rsidR="00A15977" w:rsidRDefault="00A159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TimesNewRomanPSMT"/>
                <w:kern w:val="0"/>
                <w:szCs w:val="21"/>
              </w:rPr>
            </w:pPr>
          </w:p>
        </w:tc>
        <w:tc>
          <w:tcPr>
            <w:tcW w:w="7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DA5B" w14:textId="77777777" w:rsidR="00A15977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▲1、按国家有关产品“三包”规定执行“三包”，自交货验收合格之日起所有软硬件设备、配件提供 3 年的免费质保及软件免费升级服务。</w:t>
            </w:r>
          </w:p>
          <w:p w14:paraId="05D7D377" w14:textId="77777777" w:rsidR="00A15977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▲2、项目涉及信息安全的，成交人须与采购人签署保密协议，并严格遵守信息安全相关规定，如因成交人及提供运维服务的相关人员违反该协议有关规定，导致出现信息泄露或信息安全问题的，由成交人负责，如涉及法律责任的，则全部由成交人承担。</w:t>
            </w:r>
          </w:p>
          <w:p w14:paraId="43D84031" w14:textId="77777777" w:rsidR="00A15977" w:rsidRDefault="0000000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TimesNewRomanPSMT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▲3、免费送货上门；免费安装调试和培训：到货后，成交人需在接到用户通知后10个工作日内进行安装调试，并提供用户管理人员的现场操作使用及基本维护的免费培训；接故障通知在1小时内需要作出响应，8小时内到达现场。</w:t>
            </w:r>
          </w:p>
        </w:tc>
      </w:tr>
    </w:tbl>
    <w:p w14:paraId="1B58A2F0" w14:textId="77777777" w:rsidR="00A15977" w:rsidRDefault="00A15977">
      <w:pPr>
        <w:pStyle w:val="ad"/>
        <w:widowControl/>
        <w:spacing w:after="452" w:line="555" w:lineRule="atLeast"/>
        <w:rPr>
          <w:rStyle w:val="af1"/>
          <w:rFonts w:ascii="黑体" w:eastAsia="黑体" w:hAnsi="宋体" w:cs="黑体"/>
          <w:color w:val="333333"/>
          <w:sz w:val="28"/>
          <w:szCs w:val="28"/>
          <w:shd w:val="clear" w:color="auto" w:fill="FFFFFF"/>
        </w:rPr>
      </w:pPr>
    </w:p>
    <w:sectPr w:rsidR="00A1597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4B4A" w14:textId="77777777" w:rsidR="00C4109F" w:rsidRDefault="00C4109F">
      <w:r>
        <w:separator/>
      </w:r>
    </w:p>
  </w:endnote>
  <w:endnote w:type="continuationSeparator" w:id="0">
    <w:p w14:paraId="20C02DF9" w14:textId="77777777" w:rsidR="00C4109F" w:rsidRDefault="00C4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4099594"/>
    </w:sdtPr>
    <w:sdtContent>
      <w:sdt>
        <w:sdtPr>
          <w:id w:val="171357217"/>
        </w:sdtPr>
        <w:sdtContent>
          <w:p w14:paraId="6D9EA903" w14:textId="77777777" w:rsidR="00A15977" w:rsidRDefault="00000000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C9AFA" w14:textId="77777777" w:rsidR="00C4109F" w:rsidRDefault="00C4109F">
      <w:r>
        <w:separator/>
      </w:r>
    </w:p>
  </w:footnote>
  <w:footnote w:type="continuationSeparator" w:id="0">
    <w:p w14:paraId="4540567F" w14:textId="77777777" w:rsidR="00C4109F" w:rsidRDefault="00C41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Y2YzcxNWZjMmUwMWY0ZjVkNGQxMTYzMTI0NzY4MjQifQ=="/>
  </w:docVars>
  <w:rsids>
    <w:rsidRoot w:val="52D653D6"/>
    <w:rsid w:val="00002994"/>
    <w:rsid w:val="000102D3"/>
    <w:rsid w:val="0001736C"/>
    <w:rsid w:val="00021BD6"/>
    <w:rsid w:val="000408C1"/>
    <w:rsid w:val="00047C0E"/>
    <w:rsid w:val="00056B5E"/>
    <w:rsid w:val="000808B9"/>
    <w:rsid w:val="00082409"/>
    <w:rsid w:val="00082EF6"/>
    <w:rsid w:val="00087E6F"/>
    <w:rsid w:val="00092BBF"/>
    <w:rsid w:val="000953D5"/>
    <w:rsid w:val="000A3D19"/>
    <w:rsid w:val="000A5D39"/>
    <w:rsid w:val="000C0661"/>
    <w:rsid w:val="000C4E31"/>
    <w:rsid w:val="000E64E3"/>
    <w:rsid w:val="0010348A"/>
    <w:rsid w:val="00110A81"/>
    <w:rsid w:val="00127AFC"/>
    <w:rsid w:val="00133620"/>
    <w:rsid w:val="00150216"/>
    <w:rsid w:val="00156346"/>
    <w:rsid w:val="0017414C"/>
    <w:rsid w:val="001B37D8"/>
    <w:rsid w:val="001C0A0B"/>
    <w:rsid w:val="001C5E3E"/>
    <w:rsid w:val="001D0CC4"/>
    <w:rsid w:val="001D3CF7"/>
    <w:rsid w:val="001D40D9"/>
    <w:rsid w:val="001F1305"/>
    <w:rsid w:val="00204020"/>
    <w:rsid w:val="002310AC"/>
    <w:rsid w:val="00232C58"/>
    <w:rsid w:val="00253977"/>
    <w:rsid w:val="002562E1"/>
    <w:rsid w:val="00266758"/>
    <w:rsid w:val="0027639E"/>
    <w:rsid w:val="002A648D"/>
    <w:rsid w:val="002C48D1"/>
    <w:rsid w:val="00312577"/>
    <w:rsid w:val="00351A5E"/>
    <w:rsid w:val="00384B8B"/>
    <w:rsid w:val="003D1DCB"/>
    <w:rsid w:val="003D7CA4"/>
    <w:rsid w:val="00401437"/>
    <w:rsid w:val="004071AF"/>
    <w:rsid w:val="0040787D"/>
    <w:rsid w:val="004167FA"/>
    <w:rsid w:val="00431E0E"/>
    <w:rsid w:val="00435453"/>
    <w:rsid w:val="00474A3B"/>
    <w:rsid w:val="0048288D"/>
    <w:rsid w:val="0048565F"/>
    <w:rsid w:val="004D446A"/>
    <w:rsid w:val="004D6593"/>
    <w:rsid w:val="004E3B7E"/>
    <w:rsid w:val="004E5F3B"/>
    <w:rsid w:val="005166BE"/>
    <w:rsid w:val="0052249A"/>
    <w:rsid w:val="00547DDF"/>
    <w:rsid w:val="0055287B"/>
    <w:rsid w:val="005650B2"/>
    <w:rsid w:val="005C6D2A"/>
    <w:rsid w:val="005E1921"/>
    <w:rsid w:val="005E4818"/>
    <w:rsid w:val="005E4C14"/>
    <w:rsid w:val="005E4ECB"/>
    <w:rsid w:val="00603052"/>
    <w:rsid w:val="006128DF"/>
    <w:rsid w:val="00624C0D"/>
    <w:rsid w:val="00651D11"/>
    <w:rsid w:val="00660F53"/>
    <w:rsid w:val="00681F69"/>
    <w:rsid w:val="006A4493"/>
    <w:rsid w:val="006C62A8"/>
    <w:rsid w:val="006D028E"/>
    <w:rsid w:val="006D1F21"/>
    <w:rsid w:val="006E0179"/>
    <w:rsid w:val="006E297E"/>
    <w:rsid w:val="006E3CF1"/>
    <w:rsid w:val="006E6C19"/>
    <w:rsid w:val="00710C8F"/>
    <w:rsid w:val="007270EA"/>
    <w:rsid w:val="00733E15"/>
    <w:rsid w:val="0075181E"/>
    <w:rsid w:val="007828C7"/>
    <w:rsid w:val="007942C7"/>
    <w:rsid w:val="007A4C72"/>
    <w:rsid w:val="007B21E3"/>
    <w:rsid w:val="007B4626"/>
    <w:rsid w:val="007C5205"/>
    <w:rsid w:val="00801CC6"/>
    <w:rsid w:val="0080519D"/>
    <w:rsid w:val="00830BFD"/>
    <w:rsid w:val="00835CD1"/>
    <w:rsid w:val="00853064"/>
    <w:rsid w:val="00857045"/>
    <w:rsid w:val="00871030"/>
    <w:rsid w:val="00895DF1"/>
    <w:rsid w:val="008B090F"/>
    <w:rsid w:val="008D14DD"/>
    <w:rsid w:val="008D28D6"/>
    <w:rsid w:val="008E356A"/>
    <w:rsid w:val="008E6872"/>
    <w:rsid w:val="008F2BB9"/>
    <w:rsid w:val="00921188"/>
    <w:rsid w:val="009254E6"/>
    <w:rsid w:val="00933947"/>
    <w:rsid w:val="00954DF6"/>
    <w:rsid w:val="00973544"/>
    <w:rsid w:val="00976B0B"/>
    <w:rsid w:val="00980C1A"/>
    <w:rsid w:val="00991123"/>
    <w:rsid w:val="009A0E5A"/>
    <w:rsid w:val="009A4990"/>
    <w:rsid w:val="009E24CA"/>
    <w:rsid w:val="009E40CD"/>
    <w:rsid w:val="009E469C"/>
    <w:rsid w:val="00A15977"/>
    <w:rsid w:val="00A173CF"/>
    <w:rsid w:val="00A25973"/>
    <w:rsid w:val="00A82D07"/>
    <w:rsid w:val="00A86CD0"/>
    <w:rsid w:val="00A91344"/>
    <w:rsid w:val="00AC4CAC"/>
    <w:rsid w:val="00AC7DAE"/>
    <w:rsid w:val="00B07709"/>
    <w:rsid w:val="00B11EDA"/>
    <w:rsid w:val="00B12D00"/>
    <w:rsid w:val="00B17646"/>
    <w:rsid w:val="00B25E09"/>
    <w:rsid w:val="00B81F9C"/>
    <w:rsid w:val="00B86469"/>
    <w:rsid w:val="00B95E1D"/>
    <w:rsid w:val="00B96397"/>
    <w:rsid w:val="00B96A3E"/>
    <w:rsid w:val="00BB058F"/>
    <w:rsid w:val="00BB208F"/>
    <w:rsid w:val="00BD4895"/>
    <w:rsid w:val="00BD6001"/>
    <w:rsid w:val="00BE601F"/>
    <w:rsid w:val="00BF406C"/>
    <w:rsid w:val="00BF531C"/>
    <w:rsid w:val="00C14009"/>
    <w:rsid w:val="00C30E63"/>
    <w:rsid w:val="00C4109F"/>
    <w:rsid w:val="00C671A9"/>
    <w:rsid w:val="00C75936"/>
    <w:rsid w:val="00C81107"/>
    <w:rsid w:val="00C92655"/>
    <w:rsid w:val="00CB26C2"/>
    <w:rsid w:val="00CE0AF8"/>
    <w:rsid w:val="00CE11B5"/>
    <w:rsid w:val="00CF4136"/>
    <w:rsid w:val="00CF77EF"/>
    <w:rsid w:val="00D13A3C"/>
    <w:rsid w:val="00D20611"/>
    <w:rsid w:val="00D24B5D"/>
    <w:rsid w:val="00D36B28"/>
    <w:rsid w:val="00D44D05"/>
    <w:rsid w:val="00D457A7"/>
    <w:rsid w:val="00D71E77"/>
    <w:rsid w:val="00D84986"/>
    <w:rsid w:val="00D9050C"/>
    <w:rsid w:val="00DC72FA"/>
    <w:rsid w:val="00DE3942"/>
    <w:rsid w:val="00DE62C0"/>
    <w:rsid w:val="00DF3090"/>
    <w:rsid w:val="00DF3C24"/>
    <w:rsid w:val="00E0409A"/>
    <w:rsid w:val="00E11FB9"/>
    <w:rsid w:val="00E12ED2"/>
    <w:rsid w:val="00E25AAB"/>
    <w:rsid w:val="00E44071"/>
    <w:rsid w:val="00E4439D"/>
    <w:rsid w:val="00E72E28"/>
    <w:rsid w:val="00EB7ADE"/>
    <w:rsid w:val="00EC277A"/>
    <w:rsid w:val="00EE293F"/>
    <w:rsid w:val="00EE355B"/>
    <w:rsid w:val="00EE6160"/>
    <w:rsid w:val="00EF299F"/>
    <w:rsid w:val="00EF6487"/>
    <w:rsid w:val="00F20CDC"/>
    <w:rsid w:val="00F25E3C"/>
    <w:rsid w:val="00F26972"/>
    <w:rsid w:val="00F330CB"/>
    <w:rsid w:val="00F348C2"/>
    <w:rsid w:val="00F5062C"/>
    <w:rsid w:val="00F56375"/>
    <w:rsid w:val="00F73016"/>
    <w:rsid w:val="00F92D4B"/>
    <w:rsid w:val="00F94F4A"/>
    <w:rsid w:val="00FB02B1"/>
    <w:rsid w:val="00FB3DFA"/>
    <w:rsid w:val="00FD620A"/>
    <w:rsid w:val="0163247B"/>
    <w:rsid w:val="03960557"/>
    <w:rsid w:val="09287D76"/>
    <w:rsid w:val="09E37FB3"/>
    <w:rsid w:val="0A0F5BB5"/>
    <w:rsid w:val="0C93343B"/>
    <w:rsid w:val="0E6F05D1"/>
    <w:rsid w:val="15333719"/>
    <w:rsid w:val="157A4E35"/>
    <w:rsid w:val="15A6480D"/>
    <w:rsid w:val="1608351E"/>
    <w:rsid w:val="1DF613D3"/>
    <w:rsid w:val="1ECC2C27"/>
    <w:rsid w:val="20A0716E"/>
    <w:rsid w:val="26A022EB"/>
    <w:rsid w:val="278E005D"/>
    <w:rsid w:val="288B42E2"/>
    <w:rsid w:val="2E224612"/>
    <w:rsid w:val="30175C86"/>
    <w:rsid w:val="3038292B"/>
    <w:rsid w:val="33F53549"/>
    <w:rsid w:val="38290730"/>
    <w:rsid w:val="41842ED7"/>
    <w:rsid w:val="44E060C2"/>
    <w:rsid w:val="4708796F"/>
    <w:rsid w:val="47283916"/>
    <w:rsid w:val="4A8C26DF"/>
    <w:rsid w:val="4B447E66"/>
    <w:rsid w:val="508F329F"/>
    <w:rsid w:val="52264F17"/>
    <w:rsid w:val="527B4618"/>
    <w:rsid w:val="52B813CD"/>
    <w:rsid w:val="52D653D6"/>
    <w:rsid w:val="58E50BA2"/>
    <w:rsid w:val="598B674F"/>
    <w:rsid w:val="5B8E2CD1"/>
    <w:rsid w:val="5D5E44AA"/>
    <w:rsid w:val="628F7431"/>
    <w:rsid w:val="6662056E"/>
    <w:rsid w:val="67D866A0"/>
    <w:rsid w:val="6C28527F"/>
    <w:rsid w:val="6D6123F1"/>
    <w:rsid w:val="7357203A"/>
    <w:rsid w:val="74406B6D"/>
    <w:rsid w:val="75352A78"/>
    <w:rsid w:val="7835786E"/>
    <w:rsid w:val="7BEA1AE7"/>
    <w:rsid w:val="7C2B051C"/>
    <w:rsid w:val="7CDA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4361F"/>
  <w15:docId w15:val="{A460C5EB-3FBC-4B6F-BC9D-60A1FF19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kern w:val="0"/>
      <w:sz w:val="24"/>
    </w:rPr>
  </w:style>
  <w:style w:type="paragraph" w:styleId="4">
    <w:name w:val="heading 4"/>
    <w:basedOn w:val="a"/>
    <w:next w:val="a"/>
    <w:semiHidden/>
    <w:unhideWhenUsed/>
    <w:qFormat/>
    <w:pPr>
      <w:jc w:val="left"/>
      <w:outlineLvl w:val="3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eastAsia="宋体" w:hAnsi="Courier New" w:cs="Courier New"/>
      <w:kern w:val="0"/>
      <w:sz w:val="20"/>
      <w:szCs w:val="21"/>
    </w:rPr>
  </w:style>
  <w:style w:type="paragraph" w:styleId="a7">
    <w:name w:val="Balloon Text"/>
    <w:basedOn w:val="a"/>
    <w:link w:val="a8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jc w:val="left"/>
    </w:pPr>
    <w:rPr>
      <w:rFonts w:cs="Times New Roman"/>
      <w:kern w:val="0"/>
      <w:sz w:val="24"/>
    </w:rPr>
  </w:style>
  <w:style w:type="paragraph" w:styleId="ae">
    <w:name w:val="annotation subject"/>
    <w:basedOn w:val="a3"/>
    <w:next w:val="a3"/>
    <w:link w:val="af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Pr>
      <w:b/>
    </w:rPr>
  </w:style>
  <w:style w:type="character" w:styleId="af2">
    <w:name w:val="FollowedHyperlink"/>
    <w:basedOn w:val="a0"/>
    <w:qFormat/>
    <w:rPr>
      <w:color w:val="333333"/>
      <w:u w:val="none"/>
    </w:rPr>
  </w:style>
  <w:style w:type="character" w:styleId="af3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f4">
    <w:name w:val="Hyperlink"/>
    <w:basedOn w:val="a0"/>
    <w:qFormat/>
    <w:rPr>
      <w:color w:val="333333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af5">
    <w:name w:val="annotation reference"/>
    <w:basedOn w:val="a0"/>
    <w:semiHidden/>
    <w:unhideWhenUsed/>
    <w:qFormat/>
    <w:rPr>
      <w:sz w:val="21"/>
      <w:szCs w:val="21"/>
    </w:rPr>
  </w:style>
  <w:style w:type="character" w:styleId="HTML3">
    <w:name w:val="HTML Cite"/>
    <w:basedOn w:val="a0"/>
    <w:qFormat/>
  </w:style>
  <w:style w:type="character" w:customStyle="1" w:styleId="current">
    <w:name w:val="current"/>
    <w:basedOn w:val="a0"/>
    <w:qFormat/>
    <w:rPr>
      <w:b/>
      <w:bCs/>
      <w:color w:val="FFFFFF"/>
      <w:bdr w:val="single" w:sz="6" w:space="0" w:color="7D6543"/>
      <w:shd w:val="clear" w:color="auto" w:fill="7D6543"/>
    </w:rPr>
  </w:style>
  <w:style w:type="character" w:customStyle="1" w:styleId="disabled">
    <w:name w:val="disabled"/>
    <w:basedOn w:val="a0"/>
    <w:qFormat/>
    <w:rPr>
      <w:color w:val="999999"/>
      <w:bdr w:val="single" w:sz="6" w:space="0" w:color="C5C5C5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纯文本 字符"/>
    <w:basedOn w:val="a0"/>
    <w:link w:val="a5"/>
    <w:qFormat/>
    <w:rPr>
      <w:rFonts w:ascii="宋体" w:hAnsi="Courier New" w:cs="Courier New"/>
      <w:szCs w:val="21"/>
    </w:rPr>
  </w:style>
  <w:style w:type="paragraph" w:styleId="af7">
    <w:name w:val="No Spacing"/>
    <w:link w:val="af8"/>
    <w:uiPriority w:val="1"/>
    <w:qFormat/>
    <w:rPr>
      <w:sz w:val="22"/>
      <w:szCs w:val="22"/>
    </w:rPr>
  </w:style>
  <w:style w:type="character" w:customStyle="1" w:styleId="af8">
    <w:name w:val="无间隔 字符"/>
    <w:basedOn w:val="a0"/>
    <w:link w:val="af7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批注文字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">
    <w:name w:val="批注主题 字符"/>
    <w:basedOn w:val="a4"/>
    <w:link w:val="ae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51C58-2E0D-40A0-A8ED-C01B338F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744</Words>
  <Characters>4241</Characters>
  <Application>Microsoft Office Word</Application>
  <DocSecurity>0</DocSecurity>
  <Lines>35</Lines>
  <Paragraphs>9</Paragraphs>
  <ScaleCrop>false</ScaleCrop>
  <Company>China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韦 程馨</cp:lastModifiedBy>
  <cp:revision>9</cp:revision>
  <cp:lastPrinted>2021-12-09T07:52:00Z</cp:lastPrinted>
  <dcterms:created xsi:type="dcterms:W3CDTF">2022-01-12T07:29:00Z</dcterms:created>
  <dcterms:modified xsi:type="dcterms:W3CDTF">2023-05-05T14:09:00Z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2AD75538110A42208D4AB8699ADF0D77_13</vt:lpwstr>
  </property>
</Properties>
</file>