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采购需求</w:t>
      </w:r>
    </w:p>
    <w:tbl>
      <w:tblPr>
        <w:tblStyle w:val="11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83"/>
        <w:gridCol w:w="948"/>
        <w:gridCol w:w="920"/>
        <w:gridCol w:w="1471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一、物品参数需求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采购物品名称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项目要求及物品参数需求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明秀校区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运动场舞台、体育馆、图书馆结构顶棚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安全鉴定检测服务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一项服务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1、网架结构平面布置检查：检查网架整体结构平面布置形式、尺寸是否符合设计要求。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2、构件外观质量检测：检查网架结构及构件质量缺陷，对螺栓球节点、连接杆件等主要受力构件的变形扭转、倾斜下挠等情况（包括砼结构构件裂缝）进行评定。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3、构件截面尺寸检测  ：对螺栓球、杆件截面尺寸进行尺寸偏差进行检查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4、整体性连接构造检查：对构件组成形式、长细比（或高跨比）、宽厚比（或高厚比）、节点及连接构造进行检查。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5、钢网架无损探伤检测：对支座、螺栓球及连接杆件的二级焊缝进行无损探伤检测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6、钢网架挠度检测：对网架挠度（跨中及各向1/4弦）进行检测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7、柱及支座变形检测  ：对柱垂直度、侧向弯曲矢高，支座水平和竖向位移进行检测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8、防腐涂层厚度检测 ：对螺栓球、杆件的防腐涂层厚度进行检测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、综合检测结果，采用PKPM等软件进行承载力验算，对结构安全性、抗震性进行评价。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2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二、商务需求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服务期限及地点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、服务期限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合同签订之日起10个工作日内。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2、服务地点：广西中医药大学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明秀</w:t>
            </w:r>
            <w:r>
              <w:rPr>
                <w:rFonts w:hint="eastAsia" w:ascii="宋体" w:hAnsi="宋体" w:cs="宋体"/>
                <w:kern w:val="0"/>
                <w:szCs w:val="21"/>
              </w:rPr>
              <w:t>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付款</w:t>
            </w:r>
            <w:r>
              <w:rPr>
                <w:rFonts w:hint="eastAsia" w:ascii="宋体" w:hAnsi="宋体"/>
                <w:szCs w:val="21"/>
                <w:highlight w:val="none"/>
              </w:rPr>
              <w:t>条件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"/>
              <w:textAlignment w:val="auto"/>
              <w:rPr>
                <w:rFonts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合同约定时间完成检测任务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并提交正式检测报告，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采购人在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个工作日内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凭供应商开具的全额发票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，一次性付清全部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安全鉴定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费用。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b/>
                <w:kern w:val="0"/>
                <w:szCs w:val="21"/>
              </w:rPr>
              <w:t>三、</w:t>
            </w:r>
            <w:r>
              <w:rPr>
                <w:rFonts w:hint="eastAsia" w:ascii="宋体" w:hAnsi="宋体" w:cs="TimesNewRomanPSMT"/>
                <w:b/>
                <w:kern w:val="0"/>
                <w:szCs w:val="21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▲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1、进场检测后10个工作日内完成检测工作并出具检测报告。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▲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、本项目按服务费用内进行报价，报价必须含以下部分：①采用全包方式即合同金额，包括一切施工设备、人工费、各种保险费、税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费</w:t>
            </w:r>
            <w:r>
              <w:rPr>
                <w:rFonts w:hint="eastAsia" w:ascii="宋体" w:hAnsi="宋体"/>
                <w:b/>
                <w:bCs/>
              </w:rPr>
              <w:t>等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一切</w:t>
            </w:r>
            <w:r>
              <w:rPr>
                <w:rFonts w:hint="eastAsia" w:ascii="宋体" w:hAnsi="宋体"/>
                <w:b/>
                <w:bCs/>
              </w:rPr>
              <w:t>费用。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▲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3、供应商应采取合理措施保障服务的安全性，自愿承担一切风险和责任。如因检测中可能遭受的任何纠纷或损失应当由供应商承担全部责任。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</w:p>
        </w:tc>
      </w:tr>
    </w:tbl>
    <w:p>
      <w:pPr>
        <w:pStyle w:val="9"/>
        <w:widowControl/>
        <w:spacing w:after="452" w:line="555" w:lineRule="atLeas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jg2YjkyNmM2OWE1MTlkZmJiNmFjYTFiMmQ0YzkifQ=="/>
  </w:docVars>
  <w:rsids>
    <w:rsidRoot w:val="52D653D6"/>
    <w:rsid w:val="00002994"/>
    <w:rsid w:val="000102D3"/>
    <w:rsid w:val="0001736C"/>
    <w:rsid w:val="00021BD6"/>
    <w:rsid w:val="000408C1"/>
    <w:rsid w:val="00047C0E"/>
    <w:rsid w:val="00056B5E"/>
    <w:rsid w:val="000808B9"/>
    <w:rsid w:val="00082409"/>
    <w:rsid w:val="00082EF6"/>
    <w:rsid w:val="00087E6F"/>
    <w:rsid w:val="00092BBF"/>
    <w:rsid w:val="000953D5"/>
    <w:rsid w:val="000A3D19"/>
    <w:rsid w:val="000A5D39"/>
    <w:rsid w:val="000C4E31"/>
    <w:rsid w:val="000E64E3"/>
    <w:rsid w:val="0010348A"/>
    <w:rsid w:val="00110A81"/>
    <w:rsid w:val="00127AFC"/>
    <w:rsid w:val="00133620"/>
    <w:rsid w:val="00150216"/>
    <w:rsid w:val="00156346"/>
    <w:rsid w:val="0017414C"/>
    <w:rsid w:val="001B37D8"/>
    <w:rsid w:val="001C0A0B"/>
    <w:rsid w:val="001C5E3E"/>
    <w:rsid w:val="001D0CC4"/>
    <w:rsid w:val="001D3CF7"/>
    <w:rsid w:val="001D40D9"/>
    <w:rsid w:val="001F1305"/>
    <w:rsid w:val="00204020"/>
    <w:rsid w:val="002310AC"/>
    <w:rsid w:val="00232C58"/>
    <w:rsid w:val="00253977"/>
    <w:rsid w:val="002562E1"/>
    <w:rsid w:val="00266758"/>
    <w:rsid w:val="0027639E"/>
    <w:rsid w:val="002A648D"/>
    <w:rsid w:val="002C48D1"/>
    <w:rsid w:val="00312577"/>
    <w:rsid w:val="00351A5E"/>
    <w:rsid w:val="003D1DCB"/>
    <w:rsid w:val="003D7CA4"/>
    <w:rsid w:val="00401437"/>
    <w:rsid w:val="004071AF"/>
    <w:rsid w:val="0040787D"/>
    <w:rsid w:val="004167FA"/>
    <w:rsid w:val="00431E0E"/>
    <w:rsid w:val="00435453"/>
    <w:rsid w:val="00474A3B"/>
    <w:rsid w:val="0048288D"/>
    <w:rsid w:val="0048565F"/>
    <w:rsid w:val="004D446A"/>
    <w:rsid w:val="004D6593"/>
    <w:rsid w:val="004E3B7E"/>
    <w:rsid w:val="004E5F3B"/>
    <w:rsid w:val="005166BE"/>
    <w:rsid w:val="0052249A"/>
    <w:rsid w:val="00547DDF"/>
    <w:rsid w:val="0055287B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81F69"/>
    <w:rsid w:val="006A4493"/>
    <w:rsid w:val="006C62A8"/>
    <w:rsid w:val="006D028E"/>
    <w:rsid w:val="006D1F21"/>
    <w:rsid w:val="006E0179"/>
    <w:rsid w:val="006E297E"/>
    <w:rsid w:val="006E3CF1"/>
    <w:rsid w:val="006E6C19"/>
    <w:rsid w:val="00710C8F"/>
    <w:rsid w:val="007270EA"/>
    <w:rsid w:val="00733E15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B090F"/>
    <w:rsid w:val="008D14DD"/>
    <w:rsid w:val="008D28D6"/>
    <w:rsid w:val="008E356A"/>
    <w:rsid w:val="008E6872"/>
    <w:rsid w:val="008F2BB9"/>
    <w:rsid w:val="00921188"/>
    <w:rsid w:val="009254E6"/>
    <w:rsid w:val="00933947"/>
    <w:rsid w:val="00954DF6"/>
    <w:rsid w:val="00973544"/>
    <w:rsid w:val="00976B0B"/>
    <w:rsid w:val="00980C1A"/>
    <w:rsid w:val="00991123"/>
    <w:rsid w:val="009A0E5A"/>
    <w:rsid w:val="009A4990"/>
    <w:rsid w:val="009E24CA"/>
    <w:rsid w:val="009E40CD"/>
    <w:rsid w:val="009E469C"/>
    <w:rsid w:val="00A173CF"/>
    <w:rsid w:val="00A25973"/>
    <w:rsid w:val="00A82D07"/>
    <w:rsid w:val="00A86CD0"/>
    <w:rsid w:val="00A91344"/>
    <w:rsid w:val="00AC4CAC"/>
    <w:rsid w:val="00AC7DAE"/>
    <w:rsid w:val="00B07709"/>
    <w:rsid w:val="00B11EDA"/>
    <w:rsid w:val="00B12D00"/>
    <w:rsid w:val="00B17646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671A9"/>
    <w:rsid w:val="00C75936"/>
    <w:rsid w:val="00C81107"/>
    <w:rsid w:val="00C92655"/>
    <w:rsid w:val="00CB26C2"/>
    <w:rsid w:val="00CE11B5"/>
    <w:rsid w:val="00CF4136"/>
    <w:rsid w:val="00CF77EF"/>
    <w:rsid w:val="00D13A3C"/>
    <w:rsid w:val="00D20611"/>
    <w:rsid w:val="00D24B5D"/>
    <w:rsid w:val="00D36B28"/>
    <w:rsid w:val="00D44D05"/>
    <w:rsid w:val="00D457A7"/>
    <w:rsid w:val="00D71E77"/>
    <w:rsid w:val="00D84986"/>
    <w:rsid w:val="00D9050C"/>
    <w:rsid w:val="00DC72FA"/>
    <w:rsid w:val="00DE3942"/>
    <w:rsid w:val="00DE62C0"/>
    <w:rsid w:val="00DF3090"/>
    <w:rsid w:val="00DF3C24"/>
    <w:rsid w:val="00E0409A"/>
    <w:rsid w:val="00E11FB9"/>
    <w:rsid w:val="00E12ED2"/>
    <w:rsid w:val="00E25AAB"/>
    <w:rsid w:val="00E44071"/>
    <w:rsid w:val="00E4439D"/>
    <w:rsid w:val="00E72E28"/>
    <w:rsid w:val="00EB7ADE"/>
    <w:rsid w:val="00EC277A"/>
    <w:rsid w:val="00EE293F"/>
    <w:rsid w:val="00EE355B"/>
    <w:rsid w:val="00EE6160"/>
    <w:rsid w:val="00EF299F"/>
    <w:rsid w:val="00EF6487"/>
    <w:rsid w:val="00F20CDC"/>
    <w:rsid w:val="00F25E3C"/>
    <w:rsid w:val="00F26972"/>
    <w:rsid w:val="00F330CB"/>
    <w:rsid w:val="00F348C2"/>
    <w:rsid w:val="00F5062C"/>
    <w:rsid w:val="00F56375"/>
    <w:rsid w:val="00F73016"/>
    <w:rsid w:val="00F92D4B"/>
    <w:rsid w:val="00F94F4A"/>
    <w:rsid w:val="00FB02B1"/>
    <w:rsid w:val="00FB3DFA"/>
    <w:rsid w:val="00FD620A"/>
    <w:rsid w:val="0163247B"/>
    <w:rsid w:val="09287D76"/>
    <w:rsid w:val="09E37FB3"/>
    <w:rsid w:val="0A0F5BB5"/>
    <w:rsid w:val="0C93343B"/>
    <w:rsid w:val="0E6F05D1"/>
    <w:rsid w:val="15333719"/>
    <w:rsid w:val="157A4E35"/>
    <w:rsid w:val="15A6480D"/>
    <w:rsid w:val="1608351E"/>
    <w:rsid w:val="1DF613D3"/>
    <w:rsid w:val="20A0716E"/>
    <w:rsid w:val="26A022EB"/>
    <w:rsid w:val="278E005D"/>
    <w:rsid w:val="288B42E2"/>
    <w:rsid w:val="30175C86"/>
    <w:rsid w:val="3038292B"/>
    <w:rsid w:val="33F53549"/>
    <w:rsid w:val="38290730"/>
    <w:rsid w:val="41842ED7"/>
    <w:rsid w:val="44E060C2"/>
    <w:rsid w:val="4708796F"/>
    <w:rsid w:val="47283916"/>
    <w:rsid w:val="4A8C26DF"/>
    <w:rsid w:val="508F329F"/>
    <w:rsid w:val="52264F17"/>
    <w:rsid w:val="527B4618"/>
    <w:rsid w:val="52B813CD"/>
    <w:rsid w:val="52D653D6"/>
    <w:rsid w:val="58E50BA2"/>
    <w:rsid w:val="598B674F"/>
    <w:rsid w:val="5B8E2CD1"/>
    <w:rsid w:val="5D5E44AA"/>
    <w:rsid w:val="628F7431"/>
    <w:rsid w:val="67D866A0"/>
    <w:rsid w:val="6C28527F"/>
    <w:rsid w:val="6D6123F1"/>
    <w:rsid w:val="7357203A"/>
    <w:rsid w:val="75352A78"/>
    <w:rsid w:val="7835786E"/>
    <w:rsid w:val="7C2B051C"/>
    <w:rsid w:val="7CDA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Char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Char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Char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Char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Char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E51C58-2E0D-40A0-A8ED-C01B338F4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1090</Characters>
  <Lines>9</Lines>
  <Paragraphs>2</Paragraphs>
  <TotalTime>11</TotalTime>
  <ScaleCrop>false</ScaleCrop>
  <LinksUpToDate>false</LinksUpToDate>
  <CharactersWithSpaces>1279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2022-01-12T07:29:00Z</dcterms:created>
  <dc:creator>Administrator</dc:creator>
  <cp:lastModifiedBy>040026</cp:lastModifiedBy>
  <cp:lastPrinted>2021-12-09T07:52:00Z</cp:lastPrinted>
  <dcterms:modified xsi:type="dcterms:W3CDTF">2023-04-13T01:03:55Z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19CE6C4B7F8A43C7981FA066754F118C</vt:lpwstr>
  </property>
</Properties>
</file>