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67948">
      <w:pPr>
        <w:keepNext w:val="0"/>
        <w:keepLines w:val="0"/>
        <w:widowControl/>
        <w:suppressLineNumbers w:val="0"/>
        <w:spacing w:line="360" w:lineRule="auto"/>
        <w:jc w:val="both"/>
        <w:rPr>
          <w:rFonts w:hint="default" w:eastAsia="宋体" w:cs="Arial" w:asciiTheme="majorAscii" w:hAnsiTheme="majorAscii"/>
          <w:b w:val="0"/>
          <w:bCs w:val="0"/>
          <w:color w:val="000000"/>
          <w:kern w:val="0"/>
          <w:sz w:val="24"/>
          <w:szCs w:val="24"/>
          <w:lang w:val="en-US" w:eastAsia="zh-CN" w:bidi="ar"/>
        </w:rPr>
      </w:pPr>
      <w:r>
        <w:rPr>
          <w:rFonts w:hint="default" w:cs="Arial" w:asciiTheme="majorAscii" w:hAnsiTheme="majorAscii"/>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85725</wp:posOffset>
            </wp:positionV>
            <wp:extent cx="1294130" cy="1797685"/>
            <wp:effectExtent l="0" t="0" r="1270" b="1206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294130" cy="1797685"/>
                    </a:xfrm>
                    <a:prstGeom prst="rect">
                      <a:avLst/>
                    </a:prstGeom>
                    <a:noFill/>
                    <a:ln>
                      <a:noFill/>
                    </a:ln>
                  </pic:spPr>
                </pic:pic>
              </a:graphicData>
            </a:graphic>
          </wp:anchor>
        </w:drawing>
      </w:r>
      <w:r>
        <w:rPr>
          <w:rFonts w:hint="default" w:eastAsia="宋体" w:cs="Arial" w:asciiTheme="majorAscii" w:hAnsiTheme="majorAscii"/>
          <w:b w:val="0"/>
          <w:bCs w:val="0"/>
          <w:color w:val="000000"/>
          <w:kern w:val="0"/>
          <w:sz w:val="24"/>
          <w:szCs w:val="24"/>
          <w:lang w:val="en-US" w:eastAsia="zh-CN" w:bidi="ar"/>
        </w:rPr>
        <w:t>杨建设，理学博士，</w:t>
      </w:r>
      <w:r>
        <w:rPr>
          <w:rFonts w:hint="default" w:eastAsia="宋体" w:cs="Arial" w:asciiTheme="majorAscii" w:hAnsiTheme="majorAscii"/>
          <w:b w:val="0"/>
          <w:bCs w:val="0"/>
          <w:color w:val="000000"/>
          <w:kern w:val="0"/>
          <w:sz w:val="24"/>
          <w:szCs w:val="24"/>
          <w:lang w:val="en-US" w:eastAsia="zh-CN" w:bidi="ar"/>
        </w:rPr>
        <w:t>教授</w:t>
      </w:r>
      <w:r>
        <w:rPr>
          <w:rFonts w:hint="default" w:eastAsia="宋体" w:cs="Arial" w:asciiTheme="majorAscii" w:hAnsiTheme="majorAscii"/>
          <w:b w:val="0"/>
          <w:bCs w:val="0"/>
          <w:color w:val="000000"/>
          <w:kern w:val="0"/>
          <w:sz w:val="24"/>
          <w:szCs w:val="24"/>
          <w:lang w:val="en-US" w:eastAsia="zh-CN" w:bidi="ar"/>
        </w:rPr>
        <w:t>。欧洲科学与艺术院（European Academy of Sciences and Arts, EASA）医学部院士，同济大学医学院附属第十人民医院研究员，同济大学临床核医学中心科学研究部主任，</w:t>
      </w:r>
      <w:r>
        <w:rPr>
          <w:rFonts w:hint="default" w:eastAsia="宋体" w:cs="Arial" w:asciiTheme="majorAscii" w:hAnsiTheme="majorAscii"/>
          <w:b w:val="0"/>
          <w:bCs w:val="0"/>
          <w:color w:val="000000"/>
          <w:kern w:val="0"/>
          <w:sz w:val="24"/>
          <w:szCs w:val="24"/>
          <w:lang w:val="en-US" w:eastAsia="zh-CN" w:bidi="ar"/>
        </w:rPr>
        <w:t>复旦大学公共卫生中心特聘教授，</w:t>
      </w:r>
      <w:r>
        <w:rPr>
          <w:rFonts w:hint="default" w:eastAsia="宋体" w:cs="Arial" w:asciiTheme="majorAscii" w:hAnsiTheme="majorAscii"/>
          <w:b w:val="0"/>
          <w:bCs w:val="0"/>
          <w:color w:val="000000"/>
          <w:kern w:val="0"/>
          <w:sz w:val="24"/>
          <w:szCs w:val="24"/>
          <w:lang w:val="en-US" w:eastAsia="zh-CN" w:bidi="ar"/>
        </w:rPr>
        <w:t>同济大学医学院胆石病研究所特聘教授，福建医科大学附属协和医院（福建省心脏病中心）特聘教授，香港中文大学（深圳）生命与健康科学学院临床博士生导师。获得中国科学院研究所级“百人计划”（引进国内外优秀人才计划）、中共中央组织部-中国科学院“西部之光”人才计划、哈佛医学院临床研究基金（FCR）全球100人资助。科技部重点项目评审专家，教育部研究生工作委员会委员，教育部产学研项目评审专家，中华医学会核医学分会放射性药物组委员，广西壮族自治区</w:t>
      </w:r>
      <w:r>
        <w:rPr>
          <w:rFonts w:hint="default" w:eastAsia="宋体" w:cs="Arial" w:asciiTheme="majorAscii" w:hAnsiTheme="majorAscii"/>
          <w:b w:val="0"/>
          <w:bCs w:val="0"/>
          <w:color w:val="000000"/>
          <w:kern w:val="0"/>
          <w:sz w:val="24"/>
          <w:szCs w:val="24"/>
          <w:lang w:val="en-US" w:eastAsia="zh-CN" w:bidi="ar"/>
        </w:rPr>
        <w:t>、</w:t>
      </w:r>
      <w:r>
        <w:rPr>
          <w:rFonts w:hint="default" w:eastAsia="宋体" w:cs="Arial" w:asciiTheme="majorAscii" w:hAnsiTheme="majorAscii"/>
          <w:b w:val="0"/>
          <w:bCs w:val="0"/>
          <w:color w:val="000000"/>
          <w:kern w:val="0"/>
          <w:sz w:val="24"/>
          <w:szCs w:val="24"/>
          <w:lang w:val="en-US" w:eastAsia="zh-CN" w:bidi="ar"/>
        </w:rPr>
        <w:t>海南省</w:t>
      </w:r>
      <w:r>
        <w:rPr>
          <w:rFonts w:hint="default" w:eastAsia="宋体" w:cs="Arial" w:asciiTheme="majorAscii" w:hAnsiTheme="majorAscii"/>
          <w:b w:val="0"/>
          <w:bCs w:val="0"/>
          <w:color w:val="000000"/>
          <w:kern w:val="0"/>
          <w:sz w:val="24"/>
          <w:szCs w:val="24"/>
          <w:lang w:val="en-US" w:eastAsia="zh-CN" w:bidi="ar"/>
        </w:rPr>
        <w:t>、</w:t>
      </w:r>
      <w:r>
        <w:rPr>
          <w:rFonts w:hint="default" w:eastAsia="宋体" w:cs="Arial" w:asciiTheme="majorAscii" w:hAnsiTheme="majorAscii"/>
          <w:b w:val="0"/>
          <w:bCs w:val="0"/>
          <w:color w:val="000000"/>
          <w:kern w:val="0"/>
          <w:sz w:val="24"/>
          <w:szCs w:val="24"/>
          <w:lang w:val="en-US" w:eastAsia="zh-CN" w:bidi="ar"/>
        </w:rPr>
        <w:t>江西省科技评审专家，甘肃省科技专家</w:t>
      </w:r>
      <w:r>
        <w:rPr>
          <w:rFonts w:hint="default" w:eastAsia="宋体" w:cs="Arial" w:asciiTheme="majorAscii" w:hAnsiTheme="majorAscii"/>
          <w:b w:val="0"/>
          <w:bCs w:val="0"/>
          <w:color w:val="000000"/>
          <w:kern w:val="0"/>
          <w:sz w:val="24"/>
          <w:szCs w:val="24"/>
          <w:lang w:val="en-US" w:eastAsia="zh-CN" w:bidi="ar"/>
        </w:rPr>
        <w:t>。</w:t>
      </w:r>
      <w:r>
        <w:rPr>
          <w:rFonts w:hint="default" w:eastAsia="宋体" w:cs="Arial" w:asciiTheme="majorAscii" w:hAnsiTheme="majorAscii"/>
          <w:b w:val="0"/>
          <w:bCs w:val="0"/>
          <w:color w:val="000000"/>
          <w:kern w:val="0"/>
          <w:sz w:val="24"/>
          <w:szCs w:val="24"/>
          <w:lang w:val="en-US" w:eastAsia="zh-CN" w:bidi="ar"/>
        </w:rPr>
        <w:t>多份国际期刊的编辑委员会成员和编辑，如Nexus, World Journal of Gastrointestinal Pathophysiology, Medicine International，</w:t>
      </w:r>
      <w:r>
        <w:rPr>
          <w:rFonts w:hint="default" w:eastAsia="宋体" w:cs="Arial" w:asciiTheme="majorAscii" w:hAnsiTheme="majorAscii"/>
          <w:b w:val="0"/>
          <w:bCs w:val="0"/>
          <w:color w:val="000000"/>
          <w:kern w:val="0"/>
          <w:sz w:val="24"/>
          <w:szCs w:val="24"/>
          <w:lang w:val="en-US" w:eastAsia="zh-CN" w:bidi="ar"/>
        </w:rPr>
        <w:t>Nature Reviews Cancer</w:t>
      </w:r>
      <w:r>
        <w:rPr>
          <w:rFonts w:hint="eastAsia" w:eastAsia="宋体" w:cs="Arial" w:asciiTheme="majorAscii" w:hAnsiTheme="majorAscii"/>
          <w:b w:val="0"/>
          <w:bCs w:val="0"/>
          <w:color w:val="000000"/>
          <w:kern w:val="0"/>
          <w:sz w:val="24"/>
          <w:szCs w:val="24"/>
          <w:lang w:val="en-US" w:eastAsia="zh-CN" w:bidi="ar"/>
        </w:rPr>
        <w:t>等</w:t>
      </w:r>
      <w:r>
        <w:rPr>
          <w:rFonts w:hint="default" w:eastAsia="宋体" w:cs="Arial" w:asciiTheme="majorAscii" w:hAnsiTheme="majorAscii"/>
          <w:b w:val="0"/>
          <w:bCs w:val="0"/>
          <w:color w:val="000000"/>
          <w:kern w:val="0"/>
          <w:sz w:val="24"/>
          <w:szCs w:val="24"/>
          <w:lang w:val="en-US" w:eastAsia="zh-CN" w:bidi="ar"/>
        </w:rPr>
        <w:t>高影响力学术期刊的审稿人。主持了20项科学研究项目，在Science等期刊上发表了120多篇论文。获省级科技进步二等奖、</w:t>
      </w:r>
      <w:r>
        <w:rPr>
          <w:rFonts w:hint="default" w:eastAsia="宋体" w:cs="Arial" w:asciiTheme="majorAscii" w:hAnsiTheme="majorAscii"/>
          <w:b w:val="0"/>
          <w:bCs w:val="0"/>
          <w:color w:val="000000"/>
          <w:kern w:val="0"/>
          <w:sz w:val="24"/>
          <w:szCs w:val="24"/>
          <w:lang w:val="en-US" w:eastAsia="zh-CN" w:bidi="ar"/>
        </w:rPr>
        <w:t>甘肃省</w:t>
      </w:r>
      <w:r>
        <w:rPr>
          <w:rFonts w:hint="default" w:eastAsia="宋体" w:cs="Arial" w:asciiTheme="majorAscii" w:hAnsiTheme="majorAscii"/>
          <w:b w:val="0"/>
          <w:bCs w:val="0"/>
          <w:color w:val="000000"/>
          <w:kern w:val="0"/>
          <w:sz w:val="24"/>
          <w:szCs w:val="24"/>
          <w:lang w:val="en-US" w:eastAsia="zh-CN" w:bidi="ar"/>
        </w:rPr>
        <w:t>优秀课程奖、Journal of Exploratory in Research and Pharmacology高被引论文奖、Exploratory Research and Hypothesis in Medicine杰出编委奖。主要研究领域：心血管疾病、肿瘤发生机制及肿瘤转移调控机制、核素治疗废液中放射性物质的处理技术。近年来，首次在世界上提出了固有生物纳米限域（innate biological nano confinements, iBNCs）的概念，创建了一种全新的肿瘤治疗模式。</w:t>
      </w:r>
    </w:p>
    <w:p w14:paraId="34BE93F5">
      <w:pPr>
        <w:keepNext w:val="0"/>
        <w:keepLines w:val="0"/>
        <w:widowControl/>
        <w:suppressLineNumbers w:val="0"/>
        <w:spacing w:line="360" w:lineRule="auto"/>
        <w:jc w:val="both"/>
        <w:rPr>
          <w:rFonts w:hint="default" w:eastAsia="宋体" w:cs="Arial" w:asciiTheme="majorAscii" w:hAnsiTheme="majorAscii"/>
          <w:b/>
          <w:bCs/>
          <w:color w:val="000000"/>
          <w:kern w:val="0"/>
          <w:sz w:val="24"/>
          <w:szCs w:val="24"/>
          <w:lang w:val="en-US" w:eastAsia="zh-CN" w:bidi="ar"/>
        </w:rPr>
      </w:pPr>
      <w:r>
        <w:rPr>
          <w:rFonts w:hint="default" w:eastAsia="宋体" w:cs="Arial" w:asciiTheme="majorAscii" w:hAnsiTheme="majorAscii"/>
          <w:b/>
          <w:bCs/>
          <w:color w:val="000000"/>
          <w:kern w:val="0"/>
          <w:sz w:val="24"/>
          <w:szCs w:val="24"/>
          <w:lang w:val="en-US" w:eastAsia="zh-CN" w:bidi="ar"/>
        </w:rPr>
        <w:t>学习经历</w:t>
      </w:r>
    </w:p>
    <w:p w14:paraId="3BBFBE8D">
      <w:pPr>
        <w:keepNext w:val="0"/>
        <w:keepLines w:val="0"/>
        <w:widowControl/>
        <w:suppressLineNumbers w:val="0"/>
        <w:spacing w:line="360" w:lineRule="auto"/>
        <w:jc w:val="both"/>
        <w:rPr>
          <w:rFonts w:hint="default" w:eastAsia="宋体" w:cs="Arial" w:asciiTheme="majorAscii" w:hAnsiTheme="majorAscii"/>
          <w:b w:val="0"/>
          <w:bCs w:val="0"/>
          <w:color w:val="000000"/>
          <w:kern w:val="0"/>
          <w:sz w:val="24"/>
          <w:szCs w:val="24"/>
          <w:lang w:val="en-US" w:eastAsia="zh-CN" w:bidi="ar"/>
        </w:rPr>
      </w:pPr>
      <w:r>
        <w:rPr>
          <w:rFonts w:hint="default" w:eastAsia="宋体" w:cs="Arial" w:asciiTheme="majorAscii" w:hAnsiTheme="majorAscii"/>
          <w:b w:val="0"/>
          <w:bCs w:val="0"/>
          <w:color w:val="000000"/>
          <w:kern w:val="0"/>
          <w:sz w:val="24"/>
          <w:szCs w:val="24"/>
          <w:lang w:val="en-US" w:eastAsia="zh-CN" w:bidi="ar"/>
        </w:rPr>
        <w:t>2023.10-2024.5 Harvard Medical School, Foundations of Clinical Research</w:t>
      </w:r>
    </w:p>
    <w:p w14:paraId="018DBA93">
      <w:pPr>
        <w:keepNext w:val="0"/>
        <w:keepLines w:val="0"/>
        <w:widowControl/>
        <w:suppressLineNumbers w:val="0"/>
        <w:spacing w:line="360" w:lineRule="auto"/>
        <w:jc w:val="both"/>
        <w:rPr>
          <w:rFonts w:hint="default" w:eastAsia="宋体" w:cs="Arial" w:asciiTheme="majorAscii" w:hAnsiTheme="majorAscii"/>
          <w:b w:val="0"/>
          <w:bCs w:val="0"/>
          <w:color w:val="000000"/>
          <w:kern w:val="0"/>
          <w:sz w:val="24"/>
          <w:szCs w:val="24"/>
          <w:lang w:val="en-US" w:eastAsia="zh-CN" w:bidi="ar"/>
        </w:rPr>
      </w:pPr>
      <w:r>
        <w:rPr>
          <w:rFonts w:hint="default" w:eastAsia="宋体" w:cs="Arial" w:asciiTheme="majorAscii" w:hAnsiTheme="majorAscii"/>
          <w:b w:val="0"/>
          <w:bCs w:val="0"/>
          <w:color w:val="000000"/>
          <w:kern w:val="0"/>
          <w:sz w:val="24"/>
          <w:szCs w:val="24"/>
          <w:lang w:val="en-US" w:eastAsia="zh-CN" w:bidi="ar"/>
        </w:rPr>
        <w:t>2002.9-2005.6 中国科学院研究生院 理学博士，核物理专业</w:t>
      </w:r>
    </w:p>
    <w:p w14:paraId="7568DC4A">
      <w:pPr>
        <w:keepNext w:val="0"/>
        <w:keepLines w:val="0"/>
        <w:widowControl/>
        <w:suppressLineNumbers w:val="0"/>
        <w:spacing w:line="360" w:lineRule="auto"/>
        <w:jc w:val="both"/>
        <w:rPr>
          <w:rFonts w:hint="default" w:eastAsia="宋体" w:cs="Arial" w:asciiTheme="majorAscii" w:hAnsiTheme="majorAscii"/>
          <w:b w:val="0"/>
          <w:bCs w:val="0"/>
          <w:color w:val="000000"/>
          <w:kern w:val="0"/>
          <w:sz w:val="24"/>
          <w:szCs w:val="24"/>
          <w:lang w:val="en-US" w:eastAsia="zh-CN" w:bidi="ar"/>
        </w:rPr>
      </w:pPr>
      <w:r>
        <w:rPr>
          <w:rFonts w:hint="default" w:eastAsia="宋体" w:cs="Arial" w:asciiTheme="majorAscii" w:hAnsiTheme="majorAscii"/>
          <w:b w:val="0"/>
          <w:bCs w:val="0"/>
          <w:color w:val="000000"/>
          <w:kern w:val="0"/>
          <w:sz w:val="24"/>
          <w:szCs w:val="24"/>
          <w:lang w:val="en-US" w:eastAsia="zh-CN" w:bidi="ar"/>
        </w:rPr>
        <w:t>1999.9-2002.7 广西中医学院 医学硕士，心血管内科学专业</w:t>
      </w:r>
    </w:p>
    <w:p w14:paraId="17F3EF27">
      <w:pPr>
        <w:keepNext w:val="0"/>
        <w:keepLines w:val="0"/>
        <w:widowControl/>
        <w:suppressLineNumbers w:val="0"/>
        <w:spacing w:line="360" w:lineRule="auto"/>
        <w:jc w:val="both"/>
        <w:rPr>
          <w:rFonts w:hint="default" w:eastAsia="宋体" w:cs="Arial" w:asciiTheme="majorAscii" w:hAnsiTheme="majorAscii"/>
          <w:b w:val="0"/>
          <w:bCs w:val="0"/>
          <w:color w:val="000000"/>
          <w:kern w:val="0"/>
          <w:sz w:val="24"/>
          <w:szCs w:val="24"/>
          <w:lang w:val="en-US" w:eastAsia="zh-CN" w:bidi="ar"/>
        </w:rPr>
      </w:pPr>
      <w:r>
        <w:rPr>
          <w:rFonts w:hint="default" w:eastAsia="宋体" w:cs="Arial" w:asciiTheme="majorAscii" w:hAnsiTheme="majorAscii"/>
          <w:b w:val="0"/>
          <w:bCs w:val="0"/>
          <w:color w:val="000000"/>
          <w:kern w:val="0"/>
          <w:sz w:val="24"/>
          <w:szCs w:val="24"/>
          <w:lang w:val="en-US" w:eastAsia="zh-CN" w:bidi="ar"/>
        </w:rPr>
        <w:t>1994.9-1999.7 甘肃中医学院 医学学士，针灸学专业</w:t>
      </w:r>
    </w:p>
    <w:p w14:paraId="09763D46">
      <w:pPr>
        <w:keepNext w:val="0"/>
        <w:keepLines w:val="0"/>
        <w:widowControl/>
        <w:suppressLineNumbers w:val="0"/>
        <w:spacing w:line="360" w:lineRule="auto"/>
        <w:jc w:val="both"/>
        <w:rPr>
          <w:rFonts w:hint="default" w:eastAsia="宋体" w:cs="Arial" w:asciiTheme="majorAscii" w:hAnsiTheme="majorAscii"/>
          <w:b/>
          <w:bCs/>
          <w:color w:val="000000"/>
          <w:kern w:val="0"/>
          <w:sz w:val="24"/>
          <w:szCs w:val="24"/>
          <w:lang w:val="en-US" w:eastAsia="zh-CN" w:bidi="ar"/>
        </w:rPr>
      </w:pPr>
      <w:bookmarkStart w:id="0" w:name="_GoBack"/>
      <w:bookmarkEnd w:id="0"/>
      <w:r>
        <w:rPr>
          <w:rFonts w:hint="default" w:eastAsia="宋体" w:cs="Arial" w:asciiTheme="majorAscii" w:hAnsiTheme="majorAscii"/>
          <w:b/>
          <w:bCs/>
          <w:color w:val="000000"/>
          <w:kern w:val="0"/>
          <w:sz w:val="24"/>
          <w:szCs w:val="24"/>
          <w:lang w:val="en-US" w:eastAsia="zh-CN" w:bidi="ar"/>
        </w:rPr>
        <w:t>近期重点工作</w:t>
      </w:r>
    </w:p>
    <w:p w14:paraId="67D8FB19">
      <w:pPr>
        <w:spacing w:line="360" w:lineRule="auto"/>
        <w:ind w:firstLine="480" w:firstLineChars="200"/>
        <w:jc w:val="both"/>
        <w:rPr>
          <w:rFonts w:hint="default" w:cs="Arial" w:asciiTheme="majorAscii" w:hAnsiTheme="majorAscii"/>
          <w:sz w:val="24"/>
          <w:szCs w:val="24"/>
        </w:rPr>
      </w:pPr>
      <w:r>
        <w:rPr>
          <w:rFonts w:hint="default" w:eastAsia="宋体" w:cs="Arial" w:asciiTheme="majorAscii" w:hAnsiTheme="majorAscii"/>
          <w:b w:val="0"/>
          <w:bCs w:val="0"/>
          <w:color w:val="000000"/>
          <w:kern w:val="0"/>
          <w:sz w:val="24"/>
          <w:szCs w:val="24"/>
          <w:lang w:val="en-US" w:eastAsia="zh-CN" w:bidi="ar"/>
        </w:rPr>
        <w:t>作为发起人，联合复旦大学、北京大学、同济大学、</w:t>
      </w:r>
      <w:r>
        <w:rPr>
          <w:rFonts w:hint="default" w:eastAsia="宋体" w:cs="Arial" w:asciiTheme="majorAscii" w:hAnsiTheme="majorAscii"/>
          <w:b w:val="0"/>
          <w:bCs w:val="0"/>
          <w:color w:val="000000"/>
          <w:kern w:val="0"/>
          <w:sz w:val="24"/>
          <w:szCs w:val="24"/>
          <w:lang w:val="en-US" w:eastAsia="zh-CN" w:bidi="ar"/>
        </w:rPr>
        <w:t>北京师范大学、</w:t>
      </w:r>
      <w:r>
        <w:rPr>
          <w:rFonts w:hint="default" w:eastAsia="宋体" w:cs="Arial" w:asciiTheme="majorAscii" w:hAnsiTheme="majorAscii"/>
          <w:b w:val="0"/>
          <w:bCs w:val="0"/>
          <w:color w:val="000000"/>
          <w:kern w:val="0"/>
          <w:sz w:val="24"/>
          <w:szCs w:val="24"/>
          <w:lang w:val="en-US" w:eastAsia="zh-CN" w:bidi="ar"/>
        </w:rPr>
        <w:t>福建医科大学等国内高校及世界卫生组织、欧洲科学与艺术院在上海筹建慢性心脏疾病的康复与艺术治疗西太平洋中心，工作正在有序推进中。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NzkwMThmZjMyMDY1Y2I1Mjc4OGM5ZTU1ZWMyN2EifQ=="/>
  </w:docVars>
  <w:rsids>
    <w:rsidRoot w:val="00000000"/>
    <w:rsid w:val="0FA00FA1"/>
    <w:rsid w:val="138B52E7"/>
    <w:rsid w:val="152D500D"/>
    <w:rsid w:val="16945CA2"/>
    <w:rsid w:val="1AF865E9"/>
    <w:rsid w:val="2092384E"/>
    <w:rsid w:val="263D3F22"/>
    <w:rsid w:val="2E7D75CC"/>
    <w:rsid w:val="31125365"/>
    <w:rsid w:val="34B04F23"/>
    <w:rsid w:val="34D820A0"/>
    <w:rsid w:val="353E7A40"/>
    <w:rsid w:val="390E5FA2"/>
    <w:rsid w:val="48205882"/>
    <w:rsid w:val="567329DB"/>
    <w:rsid w:val="573D6406"/>
    <w:rsid w:val="5B0116A9"/>
    <w:rsid w:val="5B440E89"/>
    <w:rsid w:val="5F4C5179"/>
    <w:rsid w:val="6A9F6076"/>
    <w:rsid w:val="6B9B71D6"/>
    <w:rsid w:val="763A50D0"/>
    <w:rsid w:val="79E6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5015</Words>
  <Characters>20568</Characters>
  <Lines>0</Lines>
  <Paragraphs>0</Paragraphs>
  <TotalTime>8</TotalTime>
  <ScaleCrop>false</ScaleCrop>
  <LinksUpToDate>false</LinksUpToDate>
  <CharactersWithSpaces>23478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2024-04-16T04:46:00Z</dcterms:created>
  <dc:creator>admin</dc:creator>
  <cp:lastModifiedBy>八戒</cp:lastModifiedBy>
  <dcterms:modified xsi:type="dcterms:W3CDTF">2025-03-14T02:10:54Z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2E404467B52E4929A360FA434C3D2630_12</vt:lpwstr>
  </property>
  <property fmtid="{D5CDD505-2E9C-101B-9397-08002B2CF9AE}" pid="4" name="KSOTemplateDocerSaveRecord">
    <vt:lpwstr>eyJoZGlkIjoiNTAwNzkwMThmZjMyMDY1Y2I1Mjc4OGM5ZTU1ZWMyN2EiLCJ1c2VySWQiOiI1MTY4MTI3NDcifQ==</vt:lpwstr>
  </property>
</Properties>
</file>