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0BC4" w14:textId="77777777" w:rsidR="00D64E29" w:rsidRDefault="00D64E29" w:rsidP="00D64E29">
      <w:pPr>
        <w:autoSpaceDE w:val="0"/>
        <w:autoSpaceDN w:val="0"/>
        <w:adjustRightInd w:val="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基础医学院关于做好 2023 年世界防治结核病日宣传教育活动的通知</w:t>
      </w:r>
    </w:p>
    <w:p w14:paraId="12DE25B0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各班级：</w:t>
      </w:r>
    </w:p>
    <w:p w14:paraId="6F588F5A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根据《自治区教育厅办公室自治区卫生健康委办公室关于做好 2023 年世界防治结核病日宣传教育活动的通知》（</w:t>
      </w:r>
      <w:proofErr w:type="gramStart"/>
      <w:r>
        <w:rPr>
          <w:rFonts w:ascii="仿宋" w:eastAsia="仿宋" w:hAnsi="仿宋" w:hint="eastAsia"/>
          <w:sz w:val="32"/>
          <w:szCs w:val="32"/>
        </w:rPr>
        <w:t>桂教体卫艺</w:t>
      </w:r>
      <w:proofErr w:type="gramEnd"/>
      <w:r>
        <w:rPr>
          <w:rFonts w:ascii="仿宋" w:eastAsia="仿宋" w:hAnsi="仿宋" w:hint="eastAsia"/>
          <w:sz w:val="32"/>
          <w:szCs w:val="32"/>
        </w:rPr>
        <w:t>〔2023〕5号）、《广西中医药大学关于做好 2023 年世界防治结核病日宣传教育活动的通知》文件要求，为贯彻落实《健康中国行动（2019—2030年）》和《健康广西行动实施方案》精神，为扎实做好2023年世界防治结核病日宣传教育活动，促进师生树牢“自身健康第一责任人”意识，现将有关事项通知如下：</w:t>
      </w:r>
    </w:p>
    <w:p w14:paraId="3380554D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一、活动主题</w:t>
      </w:r>
    </w:p>
    <w:p w14:paraId="5D552A23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你我共同努力 终结结核流行</w:t>
      </w:r>
    </w:p>
    <w:p w14:paraId="273E5F47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二、活动时间</w:t>
      </w:r>
    </w:p>
    <w:p w14:paraId="1ED9E31D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2023年3月22日至4月7日。</w:t>
      </w:r>
    </w:p>
    <w:p w14:paraId="27EA8B7B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三、活动内容</w:t>
      </w:r>
    </w:p>
    <w:p w14:paraId="6BF5AD25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请各班级班委因地制宜，拓宽宣传渠道，创新宣传载体，组织开展防治结核病宣传教育“三个一”活动，确保覆盖全体学生。“三个一”活动内容是：组织学生参加一次科普大讲堂或观看一次科普视频、开展一次主题班会（团日）活动、制作一期宣传板报（手抄报）。</w:t>
      </w:r>
    </w:p>
    <w:p w14:paraId="4B005EE0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（二）各班级可在中国结核网、中国结核病防控健康教育资源库（https://tb.chinacdc.cn/jkjyzyk/）及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sz w:val="32"/>
          <w:szCs w:val="32"/>
        </w:rPr>
        <w:t>“结核那些事儿”下载结核病防治主题宣传海报电子版、宣传视频。</w:t>
      </w:r>
    </w:p>
    <w:p w14:paraId="684489B8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（三）要求各班级以班级为单位制作一期以防治结核病为主题的宣传板报（手抄报），将在学院范围内评选出部分优秀作品给予一定奖励。</w:t>
      </w:r>
    </w:p>
    <w:p w14:paraId="28644996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四、工作要求</w:t>
      </w:r>
    </w:p>
    <w:p w14:paraId="2A67CEFE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（一）高度重视。各班级班委要高度重视，联系辅导员班主任尽快组织开展“三个一”活动，广泛组织学生参与，跟进工作进展，实现宣传教育活动全覆盖。</w:t>
      </w:r>
    </w:p>
    <w:p w14:paraId="6B7CB565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（二）加强宣传。各班级通过开展健康教育课、主题班会、专题讲座，以及校园内传统媒介或新媒体等多种形式,广泛宣传结核病防治的核心知识，广泛动员同学们积极参与结核病防治工作，提升活动实效。</w:t>
      </w:r>
    </w:p>
    <w:p w14:paraId="2A47DCB4" w14:textId="77777777" w:rsidR="00D64E29" w:rsidRDefault="00D64E29" w:rsidP="00D64E29">
      <w:pPr>
        <w:pStyle w:val="1"/>
        <w:spacing w:line="276" w:lineRule="auto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3.及时总结。各班级要认真总结本次活动的经验和成效，将活动总结、“三个一”活动开展照片及班级的宣传板报（手抄报）照片一起，于4月7日前打包发送</w:t>
      </w:r>
      <w:proofErr w:type="gramStart"/>
      <w:r>
        <w:rPr>
          <w:rFonts w:ascii="仿宋" w:eastAsia="仿宋" w:hAnsi="仿宋" w:hint="eastAsia"/>
          <w:sz w:val="32"/>
          <w:szCs w:val="32"/>
        </w:rPr>
        <w:t>至基础</w:t>
      </w:r>
      <w:proofErr w:type="gramEnd"/>
      <w:r>
        <w:rPr>
          <w:rFonts w:ascii="仿宋" w:eastAsia="仿宋" w:hAnsi="仿宋" w:hint="eastAsia"/>
          <w:sz w:val="32"/>
          <w:szCs w:val="32"/>
        </w:rPr>
        <w:t>医学院学生工作办公室邮箱</w:t>
      </w:r>
      <w:r>
        <w:rPr>
          <w:rFonts w:ascii="仿宋" w:eastAsia="仿宋" w:hAnsi="仿宋" w:cs="仿宋" w:hint="eastAsia"/>
          <w:sz w:val="32"/>
          <w:szCs w:val="32"/>
        </w:rPr>
        <w:t>jcxsgzbgs@126.com</w:t>
      </w:r>
      <w:r>
        <w:rPr>
          <w:rFonts w:ascii="仿宋" w:eastAsia="仿宋" w:hAnsi="仿宋" w:hint="eastAsia"/>
          <w:sz w:val="32"/>
          <w:szCs w:val="32"/>
        </w:rPr>
        <w:t>，邮件命名为：“年级专业班级+2023年世界防治结核病日宣传教育活动总结”。</w:t>
      </w:r>
    </w:p>
    <w:p w14:paraId="21EAA65B" w14:textId="77777777" w:rsidR="00D64E29" w:rsidRDefault="00D64E29" w:rsidP="00D64E29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</w:rPr>
        <w:t>广西中医药大学基础医学院</w:t>
      </w:r>
    </w:p>
    <w:p w14:paraId="41FCB70B" w14:textId="77777777" w:rsidR="00D64E29" w:rsidRDefault="00D64E29" w:rsidP="00D64E29">
      <w:pPr>
        <w:pStyle w:val="1"/>
        <w:spacing w:line="276" w:lineRule="auto"/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                 学生工作办公办公室</w:t>
      </w:r>
    </w:p>
    <w:p w14:paraId="7AF4BFCE" w14:textId="1706ED80" w:rsidR="00003E43" w:rsidRDefault="00D64E29" w:rsidP="00D64E29">
      <w:r>
        <w:rPr>
          <w:rFonts w:ascii="仿宋" w:eastAsia="仿宋" w:hAnsi="仿宋" w:hint="eastAsia"/>
          <w:sz w:val="32"/>
          <w:szCs w:val="32"/>
        </w:rPr>
        <w:t xml:space="preserve">                            2023年3月24日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1E67" w14:textId="77777777" w:rsidR="00A65F5B" w:rsidRDefault="00A65F5B" w:rsidP="00D64E29">
      <w:r>
        <w:separator/>
      </w:r>
    </w:p>
  </w:endnote>
  <w:endnote w:type="continuationSeparator" w:id="0">
    <w:p w14:paraId="0D11367D" w14:textId="77777777" w:rsidR="00A65F5B" w:rsidRDefault="00A65F5B" w:rsidP="00D6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45E3" w14:textId="77777777" w:rsidR="00A65F5B" w:rsidRDefault="00A65F5B" w:rsidP="00D64E29">
      <w:r>
        <w:separator/>
      </w:r>
    </w:p>
  </w:footnote>
  <w:footnote w:type="continuationSeparator" w:id="0">
    <w:p w14:paraId="2EB4C2FA" w14:textId="77777777" w:rsidR="00A65F5B" w:rsidRDefault="00A65F5B" w:rsidP="00D64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753"/>
    <w:rsid w:val="00003E43"/>
    <w:rsid w:val="004C7739"/>
    <w:rsid w:val="006F3753"/>
    <w:rsid w:val="00A65F5B"/>
    <w:rsid w:val="00BA24E2"/>
    <w:rsid w:val="00D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F44B4E-D271-4A95-ADFF-5C39AA9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64E2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6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64E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64E29"/>
    <w:rPr>
      <w:sz w:val="18"/>
      <w:szCs w:val="18"/>
    </w:rPr>
  </w:style>
  <w:style w:type="paragraph" w:customStyle="1" w:styleId="1">
    <w:name w:val="正文文本1"/>
    <w:basedOn w:val="a"/>
    <w:rsid w:val="00D64E29"/>
    <w:pPr>
      <w:spacing w:after="120"/>
    </w:pPr>
  </w:style>
  <w:style w:type="paragraph" w:styleId="a0">
    <w:name w:val="Title"/>
    <w:basedOn w:val="a"/>
    <w:next w:val="a"/>
    <w:link w:val="a8"/>
    <w:uiPriority w:val="10"/>
    <w:qFormat/>
    <w:rsid w:val="00D64E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D64E2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2023-05-09T01:22:00Z</dcterms:created>
  <dcterms:modified xsi:type="dcterms:W3CDTF">2023-05-09T01:22:00Z</dcterms:modified>
</cp:coreProperties>
</file>