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E09C" w14:textId="77777777" w:rsidR="00811D44" w:rsidRDefault="00811D44" w:rsidP="00811D44">
      <w:pPr>
        <w:autoSpaceDE w:val="0"/>
        <w:autoSpaceDN w:val="0"/>
        <w:adjustRightInd w:val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基础医学院关于</w:t>
      </w:r>
      <w:r>
        <w:rPr>
          <w:rFonts w:ascii="黑体" w:eastAsia="黑体" w:hAnsi="黑体"/>
          <w:sz w:val="44"/>
          <w:szCs w:val="44"/>
        </w:rPr>
        <w:t>20</w:t>
      </w:r>
      <w:r>
        <w:rPr>
          <w:rFonts w:ascii="黑体" w:eastAsia="黑体" w:hAnsi="黑体" w:hint="eastAsia"/>
          <w:sz w:val="44"/>
          <w:szCs w:val="44"/>
        </w:rPr>
        <w:t>21年中秋节放假相关工作的通知</w:t>
      </w:r>
    </w:p>
    <w:p w14:paraId="21FAC48C" w14:textId="77777777" w:rsidR="00811D44" w:rsidRDefault="00811D44" w:rsidP="00811D44">
      <w:pPr>
        <w:autoSpaceDE w:val="0"/>
        <w:autoSpaceDN w:val="0"/>
        <w:adjustRightInd w:val="0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各班级：</w:t>
      </w:r>
    </w:p>
    <w:p w14:paraId="2C52FCB6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根据《广西中医药大学关于2021年中秋节、国庆节放假安排的通知》（桂中医大办[2021]9号）文件精神，为了确保放假期间学生的安全稳定，保证各项工作正常运行，现就中秋节放假的有关事宜安排如下：</w:t>
      </w:r>
    </w:p>
    <w:p w14:paraId="06B5A165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一、放假时间安排</w:t>
      </w:r>
    </w:p>
    <w:p w14:paraId="00FD59EA" w14:textId="77777777" w:rsidR="00811D44" w:rsidRDefault="00811D44" w:rsidP="00811D44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2021年中秋节放假的时间为2021年9月19日至9月21日，共3天。9月18日（星期六）正常上课。其中，</w:t>
      </w:r>
      <w:r>
        <w:rPr>
          <w:rFonts w:ascii="Times New Roman" w:eastAsia="宋体" w:hAnsi="Times New Roman"/>
          <w:color w:val="000000"/>
          <w:kern w:val="0"/>
          <w:sz w:val="31"/>
          <w:szCs w:val="31"/>
          <w:lang w:bidi="ar"/>
        </w:rPr>
        <w:t>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Times New Roman" w:eastAsia="宋体" w:hAnsi="Times New Roman"/>
          <w:color w:val="000000"/>
          <w:kern w:val="0"/>
          <w:sz w:val="31"/>
          <w:szCs w:val="31"/>
          <w:lang w:bidi="ar"/>
        </w:rPr>
        <w:t>19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日（星期日）为公休日，</w:t>
      </w:r>
      <w:r>
        <w:rPr>
          <w:rFonts w:ascii="Times New Roman" w:eastAsia="宋体" w:hAnsi="Times New Roman"/>
          <w:color w:val="000000"/>
          <w:kern w:val="0"/>
          <w:sz w:val="31"/>
          <w:szCs w:val="31"/>
          <w:lang w:bidi="ar"/>
        </w:rPr>
        <w:t>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Times New Roman" w:eastAsia="宋体" w:hAnsi="Times New Roman"/>
          <w:color w:val="000000"/>
          <w:kern w:val="0"/>
          <w:sz w:val="31"/>
          <w:szCs w:val="31"/>
          <w:lang w:bidi="ar"/>
        </w:rPr>
        <w:t>21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日（星期二，中秋节）为法定节假日，</w:t>
      </w:r>
      <w:r>
        <w:rPr>
          <w:rFonts w:ascii="Times New Roman" w:eastAsia="宋体" w:hAnsi="Times New Roman"/>
          <w:color w:val="000000"/>
          <w:kern w:val="0"/>
          <w:sz w:val="31"/>
          <w:szCs w:val="31"/>
          <w:lang w:bidi="ar"/>
        </w:rPr>
        <w:t>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Times New Roman" w:eastAsia="宋体" w:hAnsi="Times New Roman"/>
          <w:color w:val="000000"/>
          <w:kern w:val="0"/>
          <w:sz w:val="31"/>
          <w:szCs w:val="31"/>
          <w:lang w:bidi="ar"/>
        </w:rPr>
        <w:t>18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日（公休日）调至</w:t>
      </w:r>
      <w:r>
        <w:rPr>
          <w:rFonts w:ascii="Times New Roman" w:eastAsia="宋体" w:hAnsi="Times New Roman"/>
          <w:color w:val="000000"/>
          <w:kern w:val="0"/>
          <w:sz w:val="31"/>
          <w:szCs w:val="31"/>
          <w:lang w:bidi="ar"/>
        </w:rPr>
        <w:t>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Times New Roman" w:eastAsia="宋体" w:hAnsi="Times New Roman"/>
          <w:color w:val="000000"/>
          <w:kern w:val="0"/>
          <w:sz w:val="31"/>
          <w:szCs w:val="31"/>
          <w:lang w:bidi="ar"/>
        </w:rPr>
        <w:t>20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日（星期一）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14:paraId="126F1EA8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二、放假期间相关工作要求</w:t>
      </w:r>
    </w:p>
    <w:p w14:paraId="4BF7D2CC" w14:textId="77777777" w:rsidR="00811D44" w:rsidRDefault="00811D44" w:rsidP="00811D44">
      <w:pPr>
        <w:spacing w:line="36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（一）严格遵守校门进出管理，遵循“无必须不出校”原则，放假期间学生进出校园的具体管理方式按照2021年9月16日</w:t>
      </w:r>
      <w:r>
        <w:rPr>
          <w:rFonts w:ascii="仿宋" w:eastAsia="仿宋" w:hAnsi="仿宋" w:cs="仿宋_GB2312" w:hint="eastAsia"/>
          <w:sz w:val="32"/>
          <w:szCs w:val="32"/>
        </w:rPr>
        <w:t>相关通知规定执行。</w:t>
      </w:r>
    </w:p>
    <w:p w14:paraId="7D5EB130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（二）加强安全管理，开展疫情防控教育。</w:t>
      </w:r>
    </w:p>
    <w:p w14:paraId="34C07520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放假期间全体同学要继续依照学校的要求严格执行健康打卡制度，每日在学校《高校师生移动监测》端进行健康监测打卡，继续做好“日报告”、“零报告”制度，如出现弄虚作假，谎报、瞒报等情况,一经查实将受到相应的纪律处分。</w:t>
      </w:r>
    </w:p>
    <w:p w14:paraId="565A1BAC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（2）提高自我防护意识，始终保持警惕、严密防范，随身常备口罩，做到学习、生活空间相对固定，在公共场所</w:t>
      </w:r>
      <w:r>
        <w:rPr>
          <w:rFonts w:ascii="仿宋" w:eastAsia="仿宋" w:hAnsi="仿宋" w:hint="eastAsia"/>
          <w:sz w:val="32"/>
          <w:szCs w:val="32"/>
        </w:rPr>
        <w:lastRenderedPageBreak/>
        <w:t>保持社交距离，</w:t>
      </w:r>
      <w:r>
        <w:rPr>
          <w:rFonts w:ascii="仿宋" w:eastAsia="仿宋" w:hAnsi="仿宋" w:cs="仿宋"/>
          <w:color w:val="333333"/>
          <w:sz w:val="32"/>
          <w:szCs w:val="32"/>
          <w:lang w:bidi="ar"/>
        </w:rPr>
        <w:t>乘坐公共交通工具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或</w:t>
      </w:r>
      <w:r>
        <w:rPr>
          <w:rFonts w:ascii="仿宋" w:eastAsia="仿宋" w:hAnsi="仿宋" w:hint="eastAsia"/>
          <w:sz w:val="32"/>
          <w:szCs w:val="32"/>
        </w:rPr>
        <w:t>去到人群聚集地区需全程佩戴口罩，做到“戴口罩、勤洗手、多通风、不聚集、用公筷”，养成健康卫生的生活习惯。出现发热、咳嗽</w:t>
      </w:r>
      <w:r>
        <w:rPr>
          <w:rFonts w:ascii="仿宋" w:eastAsia="仿宋" w:hAnsi="仿宋"/>
          <w:sz w:val="32"/>
          <w:szCs w:val="32"/>
        </w:rPr>
        <w:t>等不适症状</w:t>
      </w:r>
      <w:r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/>
          <w:sz w:val="32"/>
          <w:szCs w:val="32"/>
        </w:rPr>
        <w:t>及时</w:t>
      </w:r>
      <w:r>
        <w:rPr>
          <w:rFonts w:ascii="仿宋" w:eastAsia="仿宋" w:hAnsi="仿宋" w:hint="eastAsia"/>
          <w:sz w:val="32"/>
          <w:szCs w:val="32"/>
        </w:rPr>
        <w:t>上报并</w:t>
      </w:r>
      <w:r>
        <w:rPr>
          <w:rFonts w:ascii="仿宋" w:eastAsia="仿宋" w:hAnsi="仿宋"/>
          <w:sz w:val="32"/>
          <w:szCs w:val="32"/>
        </w:rPr>
        <w:t>到就近医疗机构发热门诊就诊。</w:t>
      </w:r>
    </w:p>
    <w:p w14:paraId="59E48786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1.务必遵纪守法。遵守学校规章制度，不参与非法组织活动，不参与打架斗殴，强化安全意识，注意财物安全、人身安全以及防范不良网络贷款、诈骗、传销，假期需要加强宿舍防火防盗、防治新冠病毒、防溺水、防食物中毒等。2.放假前各宿舍做好宿舍安全排查工作。各班级生活委员及宿舍</w:t>
      </w:r>
      <w:proofErr w:type="gramStart"/>
      <w:r>
        <w:rPr>
          <w:rFonts w:ascii="仿宋" w:eastAsia="仿宋" w:hAnsi="仿宋" w:hint="eastAsia"/>
          <w:sz w:val="32"/>
          <w:szCs w:val="32"/>
        </w:rPr>
        <w:t>长加强</w:t>
      </w:r>
      <w:proofErr w:type="gramEnd"/>
      <w:r>
        <w:rPr>
          <w:rFonts w:ascii="仿宋" w:eastAsia="仿宋" w:hAnsi="仿宋" w:hint="eastAsia"/>
          <w:sz w:val="32"/>
          <w:szCs w:val="32"/>
        </w:rPr>
        <w:t>宿舍安全教育，提醒同学们注意宿舍卫生、安全，认真学习《广西中医药大学传染病防控健康教育制度》。重申学生宿舍严禁使用违规电器。</w:t>
      </w:r>
    </w:p>
    <w:p w14:paraId="2F300B0E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三、假期值班及信息报送</w:t>
      </w:r>
    </w:p>
    <w:p w14:paraId="6124D6B9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各班请认真</w:t>
      </w:r>
      <w:proofErr w:type="gramStart"/>
      <w:r>
        <w:rPr>
          <w:rFonts w:ascii="仿宋" w:eastAsia="仿宋" w:hAnsi="仿宋" w:hint="eastAsia"/>
          <w:sz w:val="32"/>
          <w:szCs w:val="32"/>
        </w:rPr>
        <w:t>做好收</w:t>
      </w:r>
      <w:proofErr w:type="gramEnd"/>
      <w:r>
        <w:rPr>
          <w:rFonts w:ascii="仿宋" w:eastAsia="仿宋" w:hAnsi="仿宋" w:hint="eastAsia"/>
          <w:sz w:val="32"/>
          <w:szCs w:val="32"/>
        </w:rPr>
        <w:t>假点名工作。</w:t>
      </w:r>
      <w:r>
        <w:rPr>
          <w:rFonts w:ascii="仿宋" w:eastAsia="仿宋" w:hAnsi="仿宋" w:hint="eastAsia"/>
          <w:sz w:val="32"/>
          <w:szCs w:val="32"/>
          <w:u w:val="single"/>
        </w:rPr>
        <w:t>因不可抗拒因素不能及时赶回学校的学生，需要做好请假手续，请假原因需详细备注清楚，不得以“家中有事”、“买不到票”等含糊不清的理由请假，也不得因没有课程安排提前离校或推迟返校，一经发现按旷课处理。</w:t>
      </w:r>
    </w:p>
    <w:p w14:paraId="5D4E71B7" w14:textId="77777777" w:rsidR="00811D44" w:rsidRDefault="00811D44" w:rsidP="00811D4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56D52A6" w14:textId="77777777" w:rsidR="00811D44" w:rsidRDefault="00811D44" w:rsidP="00811D44">
      <w:pPr>
        <w:tabs>
          <w:tab w:val="left" w:pos="567"/>
        </w:tabs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</w:t>
      </w:r>
    </w:p>
    <w:p w14:paraId="6E08639F" w14:textId="77777777" w:rsidR="00811D44" w:rsidRDefault="00811D44" w:rsidP="00811D44">
      <w:pPr>
        <w:spacing w:line="540" w:lineRule="exact"/>
        <w:jc w:val="righ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广西中医药</w:t>
      </w:r>
      <w:r>
        <w:rPr>
          <w:rFonts w:ascii="仿宋" w:eastAsia="仿宋" w:hAnsi="仿宋" w:cs="宋体" w:hint="eastAsia"/>
          <w:sz w:val="32"/>
          <w:szCs w:val="32"/>
        </w:rPr>
        <w:t>大学基础医学院</w:t>
      </w:r>
    </w:p>
    <w:p w14:paraId="52E2C93D" w14:textId="77777777" w:rsidR="00811D44" w:rsidRDefault="00811D44" w:rsidP="00811D44">
      <w:pPr>
        <w:pStyle w:val="2"/>
        <w:ind w:firstLineChars="1800" w:firstLine="5760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学生工作办公室</w:t>
      </w:r>
    </w:p>
    <w:p w14:paraId="125C5B2D" w14:textId="614F1A60" w:rsidR="00003E43" w:rsidRDefault="00811D44" w:rsidP="00811D44">
      <w:r>
        <w:rPr>
          <w:rFonts w:ascii="仿宋" w:eastAsia="仿宋" w:hAnsi="仿宋" w:hint="eastAsia"/>
          <w:sz w:val="32"/>
          <w:szCs w:val="32"/>
        </w:rPr>
        <w:t>2021年9月17日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6DB2" w14:textId="77777777" w:rsidR="00566F46" w:rsidRDefault="00566F46" w:rsidP="00811D44">
      <w:r>
        <w:separator/>
      </w:r>
    </w:p>
  </w:endnote>
  <w:endnote w:type="continuationSeparator" w:id="0">
    <w:p w14:paraId="6C88241A" w14:textId="77777777" w:rsidR="00566F46" w:rsidRDefault="00566F46" w:rsidP="0081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964F" w14:textId="77777777" w:rsidR="00566F46" w:rsidRDefault="00566F46" w:rsidP="00811D44">
      <w:r>
        <w:separator/>
      </w:r>
    </w:p>
  </w:footnote>
  <w:footnote w:type="continuationSeparator" w:id="0">
    <w:p w14:paraId="36FFB73F" w14:textId="77777777" w:rsidR="00566F46" w:rsidRDefault="00566F46" w:rsidP="0081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5642"/>
    <w:rsid w:val="00003E43"/>
    <w:rsid w:val="00215642"/>
    <w:rsid w:val="004C7739"/>
    <w:rsid w:val="00566F46"/>
    <w:rsid w:val="00811D44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4D171A-9FA5-4CEC-BEE8-2746EAE4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11D4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11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11D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1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11D44"/>
    <w:rPr>
      <w:sz w:val="18"/>
      <w:szCs w:val="18"/>
    </w:rPr>
  </w:style>
  <w:style w:type="paragraph" w:customStyle="1" w:styleId="2">
    <w:name w:val="正文 首行缩进:  2 字符"/>
    <w:basedOn w:val="a"/>
    <w:qFormat/>
    <w:rsid w:val="00811D44"/>
    <w:pPr>
      <w:ind w:firstLineChars="200" w:firstLine="200"/>
    </w:pPr>
    <w:rPr>
      <w:rFonts w:cs="宋体"/>
      <w:sz w:val="24"/>
      <w:szCs w:val="20"/>
    </w:rPr>
  </w:style>
  <w:style w:type="paragraph" w:styleId="a0">
    <w:name w:val="Title"/>
    <w:basedOn w:val="a"/>
    <w:next w:val="a"/>
    <w:link w:val="a8"/>
    <w:uiPriority w:val="10"/>
    <w:qFormat/>
    <w:rsid w:val="00811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811D4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2023-05-09T01:52:00Z</dcterms:created>
  <dcterms:modified xsi:type="dcterms:W3CDTF">2023-05-09T01:52:00Z</dcterms:modified>
</cp:coreProperties>
</file>