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51DB" w14:textId="77777777" w:rsidR="00730501" w:rsidRDefault="00730501" w:rsidP="00730501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基础医学院2023年春季学期本科、高职学生返校须知</w:t>
      </w:r>
    </w:p>
    <w:p w14:paraId="41A20B49" w14:textId="77777777" w:rsidR="00730501" w:rsidRDefault="00730501" w:rsidP="00730501">
      <w:pPr>
        <w:pStyle w:val="1"/>
        <w:spacing w:line="276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各班级：</w:t>
      </w:r>
    </w:p>
    <w:p w14:paraId="0097C95D" w14:textId="77777777" w:rsidR="00730501" w:rsidRDefault="00730501" w:rsidP="0073050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为确保学生安全、平稳、有序的返校，</w:t>
      </w:r>
      <w:bookmarkStart w:id="0" w:name="_Hlk80462135"/>
      <w:r>
        <w:rPr>
          <w:rFonts w:ascii="仿宋" w:eastAsia="仿宋" w:hAnsi="仿宋" w:cs="仿宋_GB2312" w:hint="eastAsia"/>
          <w:sz w:val="32"/>
          <w:szCs w:val="32"/>
        </w:rPr>
        <w:t>根据《广西中医药大学2023~2023学年春季学期本、专科学生开学工作方案》及《广西中医药大学关于 2023 年春季学期应对新冠病毒感染防控工作实施方案》（桂中医大新冠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防指办〔2023〕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1号）文件精神</w:t>
      </w:r>
      <w:bookmarkEnd w:id="0"/>
      <w:r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/>
          <w:sz w:val="32"/>
          <w:szCs w:val="32"/>
        </w:rPr>
        <w:t>现将</w:t>
      </w:r>
      <w:r>
        <w:rPr>
          <w:rFonts w:ascii="仿宋" w:eastAsia="仿宋" w:hAnsi="仿宋" w:cs="仿宋_GB2312" w:hint="eastAsia"/>
          <w:sz w:val="32"/>
          <w:szCs w:val="32"/>
        </w:rPr>
        <w:t>2023年春季学期本科、高职学生返校准备工作安排</w:t>
      </w:r>
      <w:r>
        <w:rPr>
          <w:rFonts w:ascii="仿宋" w:eastAsia="仿宋" w:hAnsi="仿宋" w:cs="仿宋_GB2312"/>
          <w:sz w:val="32"/>
          <w:szCs w:val="32"/>
        </w:rPr>
        <w:t>如下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14:paraId="5A14A018" w14:textId="77777777" w:rsidR="00730501" w:rsidRDefault="00730501" w:rsidP="0073050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一、学生返校时间及要求</w:t>
      </w:r>
    </w:p>
    <w:p w14:paraId="644E921C" w14:textId="77777777" w:rsidR="00730501" w:rsidRDefault="00730501" w:rsidP="0073050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（一）学生返校时间安排</w:t>
      </w:r>
    </w:p>
    <w:p w14:paraId="354815DD" w14:textId="77777777" w:rsidR="00730501" w:rsidRDefault="00730501" w:rsidP="0073050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1.学生返校时间</w:t>
      </w:r>
    </w:p>
    <w:p w14:paraId="297B8306" w14:textId="77777777" w:rsidR="00730501" w:rsidRDefault="00730501" w:rsidP="0073050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普通本科生返校时间为2月22日～24日。各年级专业返校报到时间如下：</w:t>
      </w:r>
    </w:p>
    <w:p w14:paraId="025E3874" w14:textId="77777777" w:rsidR="00730501" w:rsidRDefault="00730501" w:rsidP="0073050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自愿申请提前返校：2月13日至2月22日；</w:t>
      </w:r>
    </w:p>
    <w:p w14:paraId="73A86140" w14:textId="77777777" w:rsidR="00730501" w:rsidRDefault="00730501" w:rsidP="00730501">
      <w:pPr>
        <w:spacing w:line="360" w:lineRule="auto"/>
        <w:ind w:firstLineChars="200" w:firstLine="640"/>
        <w:rPr>
          <w:rFonts w:ascii="仿宋" w:eastAsia="仿宋" w:hAnsi="仿宋" w:cs="仿宋" w:hint="eastAsia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分批错峰返校：2月22日省内本科生返校，2月23日省外本科生返校。</w:t>
      </w:r>
    </w:p>
    <w:p w14:paraId="1DA7CD6A" w14:textId="77777777" w:rsidR="00730501" w:rsidRDefault="00730501" w:rsidP="00730501">
      <w:pPr>
        <w:spacing w:line="360" w:lineRule="auto"/>
        <w:ind w:firstLineChars="200" w:firstLine="640"/>
        <w:rPr>
          <w:rFonts w:ascii="仿宋" w:eastAsia="仿宋" w:hAnsi="仿宋" w:cs="仿宋_GB2312" w:hint="eastAsia"/>
          <w:color w:val="FF0000"/>
          <w:sz w:val="32"/>
          <w:szCs w:val="32"/>
        </w:rPr>
      </w:pPr>
      <w:r>
        <w:rPr>
          <w:rFonts w:ascii="仿宋" w:eastAsia="仿宋" w:hAnsi="仿宋" w:cs="仿宋_GB2312" w:hint="eastAsia"/>
          <w:color w:val="FF0000"/>
          <w:sz w:val="32"/>
          <w:szCs w:val="32"/>
        </w:rPr>
        <w:t>（二）</w:t>
      </w:r>
      <w:bookmarkStart w:id="1" w:name="_Hlk96198906"/>
      <w:r>
        <w:rPr>
          <w:rFonts w:ascii="仿宋" w:eastAsia="仿宋" w:hAnsi="仿宋" w:cs="仿宋_GB2312" w:hint="eastAsia"/>
          <w:color w:val="FF0000"/>
          <w:sz w:val="32"/>
          <w:szCs w:val="32"/>
        </w:rPr>
        <w:t>学生返校</w:t>
      </w:r>
      <w:bookmarkEnd w:id="1"/>
      <w:r>
        <w:rPr>
          <w:rFonts w:ascii="仿宋" w:eastAsia="仿宋" w:hAnsi="仿宋" w:cs="仿宋_GB2312" w:hint="eastAsia"/>
          <w:color w:val="FF0000"/>
          <w:sz w:val="32"/>
          <w:szCs w:val="32"/>
        </w:rPr>
        <w:t>相关要求</w:t>
      </w:r>
    </w:p>
    <w:p w14:paraId="49801AF9" w14:textId="77777777" w:rsidR="00730501" w:rsidRDefault="00730501" w:rsidP="00730501">
      <w:pPr>
        <w:spacing w:line="560" w:lineRule="exact"/>
        <w:ind w:firstLineChars="200" w:firstLine="640"/>
        <w:rPr>
          <w:rFonts w:ascii="仿宋" w:eastAsia="仿宋" w:hAnsi="仿宋" w:cs="仿宋" w:hint="eastAsia"/>
          <w:color w:val="FF0000"/>
          <w:sz w:val="32"/>
          <w:szCs w:val="40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FF0000"/>
          <w:sz w:val="32"/>
          <w:szCs w:val="40"/>
        </w:rPr>
        <w:t>做好每日健康打卡及信息填报，在返校前两周起每日登录“广西中医药大学”公众号的健康监测系统填写本人每日体温、临床症状等情况。</w:t>
      </w:r>
    </w:p>
    <w:p w14:paraId="52979687" w14:textId="77777777" w:rsidR="00730501" w:rsidRDefault="00730501" w:rsidP="00730501">
      <w:pPr>
        <w:spacing w:line="560" w:lineRule="exact"/>
        <w:ind w:firstLineChars="200" w:firstLine="640"/>
        <w:rPr>
          <w:rFonts w:ascii="仿宋" w:eastAsia="仿宋" w:hAnsi="仿宋" w:cs="仿宋_GB2312" w:hint="eastAsia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40"/>
        </w:rPr>
        <w:t>2.</w:t>
      </w:r>
      <w:r>
        <w:rPr>
          <w:rFonts w:ascii="仿宋" w:eastAsia="仿宋" w:hAnsi="仿宋" w:cs="仿宋_GB2312" w:hint="eastAsia"/>
          <w:color w:val="FF0000"/>
          <w:sz w:val="32"/>
          <w:szCs w:val="32"/>
        </w:rPr>
        <w:t>学生应按学校返校时间安排按时返校，未办理提前返</w:t>
      </w:r>
      <w:r>
        <w:rPr>
          <w:rFonts w:ascii="仿宋" w:eastAsia="仿宋" w:hAnsi="仿宋" w:cs="仿宋_GB2312" w:hint="eastAsia"/>
          <w:color w:val="FF0000"/>
          <w:sz w:val="32"/>
          <w:szCs w:val="32"/>
        </w:rPr>
        <w:lastRenderedPageBreak/>
        <w:t>校手续的，不得提前返校；如因特殊原因无法按时到校的，应履行请假手续。</w:t>
      </w:r>
    </w:p>
    <w:p w14:paraId="1C768B3E" w14:textId="77777777" w:rsidR="00730501" w:rsidRDefault="00730501" w:rsidP="00730501">
      <w:pPr>
        <w:widowControl/>
        <w:ind w:firstLineChars="200" w:firstLine="640"/>
        <w:jc w:val="left"/>
        <w:rPr>
          <w:color w:val="FF0000"/>
        </w:rPr>
      </w:pPr>
      <w:r>
        <w:rPr>
          <w:rFonts w:ascii="仿宋" w:eastAsia="仿宋" w:hAnsi="仿宋" w:cs="仿宋" w:hint="eastAsia"/>
          <w:color w:val="FF0000"/>
          <w:sz w:val="32"/>
          <w:szCs w:val="40"/>
        </w:rPr>
        <w:t>3.</w:t>
      </w:r>
      <w:r>
        <w:rPr>
          <w:rFonts w:ascii="仿宋" w:eastAsia="仿宋" w:hAnsi="仿宋" w:cs="仿宋"/>
          <w:color w:val="FF0000"/>
          <w:kern w:val="0"/>
          <w:sz w:val="31"/>
          <w:szCs w:val="31"/>
          <w:lang w:bidi="ar"/>
        </w:rPr>
        <w:t>有发热、干咳、乏力、咽痛等症状的</w:t>
      </w:r>
      <w:r>
        <w:rPr>
          <w:rFonts w:ascii="仿宋" w:eastAsia="仿宋" w:hAnsi="仿宋" w:cs="仿宋" w:hint="eastAsia"/>
          <w:color w:val="FF0000"/>
          <w:kern w:val="0"/>
          <w:sz w:val="31"/>
          <w:szCs w:val="31"/>
          <w:lang w:bidi="ar"/>
        </w:rPr>
        <w:t>要检测抗原或核酸</w:t>
      </w:r>
      <w:r>
        <w:rPr>
          <w:rFonts w:ascii="仿宋" w:eastAsia="仿宋" w:hAnsi="仿宋" w:cs="仿宋"/>
          <w:color w:val="FF0000"/>
          <w:kern w:val="0"/>
          <w:sz w:val="31"/>
          <w:szCs w:val="31"/>
          <w:lang w:bidi="ar"/>
        </w:rPr>
        <w:t>，</w:t>
      </w:r>
      <w:r>
        <w:rPr>
          <w:rFonts w:ascii="仿宋" w:eastAsia="仿宋" w:hAnsi="仿宋" w:cs="仿宋" w:hint="eastAsia"/>
          <w:color w:val="FF0000"/>
          <w:kern w:val="0"/>
          <w:sz w:val="31"/>
          <w:szCs w:val="31"/>
          <w:lang w:bidi="ar"/>
        </w:rPr>
        <w:t>如检测结果确认感染病毒，须如实报告辅导员，延迟返校。</w:t>
      </w:r>
    </w:p>
    <w:p w14:paraId="0AC886F8" w14:textId="77777777" w:rsidR="00730501" w:rsidRDefault="00730501" w:rsidP="0073050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二、学生返校途中注意事项</w:t>
      </w:r>
    </w:p>
    <w:p w14:paraId="49EE8979" w14:textId="77777777" w:rsidR="00730501" w:rsidRDefault="00730501" w:rsidP="00730501">
      <w:pPr>
        <w:spacing w:line="360" w:lineRule="auto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返校前请做好个人防护。乘坐公共交通工具时,应佩戴口罩。途中出现新型冠状病毒感染相关症状时，应尽量避免接触其他人员，视病情及时就医。出现发热、干咳、乏力、咽痛等症状要检测抗原或核酸，如检测结果确认感染病毒，须如实报告，延迟返校。</w:t>
      </w:r>
    </w:p>
    <w:p w14:paraId="5F1CB555" w14:textId="77777777" w:rsidR="00730501" w:rsidRDefault="00730501" w:rsidP="0073050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（二）学生在返校途中应注意交通安全，遵守交通规则，选择乘坐正规交通公司的交通工具，不乘坐无牌、报废、超载等存在安全隐患车辆和船只，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违规驾驶电动车和摩托车等。请同学们合理规划返校行程，建议不要在夜间返校。</w:t>
      </w:r>
    </w:p>
    <w:p w14:paraId="6B655791" w14:textId="77777777" w:rsidR="00730501" w:rsidRDefault="00730501" w:rsidP="00730501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三、学生返校后管理</w:t>
      </w:r>
    </w:p>
    <w:p w14:paraId="29DD3FC7" w14:textId="77777777" w:rsidR="00730501" w:rsidRDefault="00730501" w:rsidP="00730501">
      <w:pPr>
        <w:widowControl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（一）2月25日～3月5日（共9天），普通本科生进行2022～2023学年秋季学期期末考试，请同学们做好考试准备。</w:t>
      </w:r>
      <w:r>
        <w:rPr>
          <w:rFonts w:ascii="仿宋" w:eastAsia="仿宋" w:hAnsi="仿宋" w:cs="仿宋_GB2312"/>
          <w:sz w:val="32"/>
          <w:szCs w:val="32"/>
        </w:rPr>
        <w:t>3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6</w:t>
      </w:r>
      <w:r>
        <w:rPr>
          <w:rFonts w:ascii="仿宋" w:eastAsia="仿宋" w:hAnsi="仿宋" w:cs="仿宋_GB2312" w:hint="eastAsia"/>
          <w:sz w:val="32"/>
          <w:szCs w:val="32"/>
        </w:rPr>
        <w:t>日起普通本科生正式上课。</w:t>
      </w:r>
    </w:p>
    <w:p w14:paraId="27E47090" w14:textId="77777777" w:rsidR="00730501" w:rsidRDefault="00730501" w:rsidP="00730501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（二）回校后同学们应继续树牢并自觉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践行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“健康第一”理念，当好自身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健康第一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责任人，符合接种条件的应积极接种新冠病毒疫苗第二剂次加强针。要加强营养饮食、规律作息，康复期内不参加剧烈运动。进出学校食堂、图书馆、体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育馆等公共场所时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自行做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好手部卫生消毒，返校后7天内尽量减少聚集性活动。</w:t>
      </w:r>
    </w:p>
    <w:p w14:paraId="01BF11CB" w14:textId="77777777" w:rsidR="00730501" w:rsidRDefault="00730501" w:rsidP="00730501">
      <w:pPr>
        <w:widowControl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（三）</w:t>
      </w:r>
      <w:r>
        <w:rPr>
          <w:rFonts w:ascii="仿宋" w:eastAsia="仿宋" w:hAnsi="仿宋" w:cs="仿宋_GB2312" w:hint="eastAsia"/>
          <w:sz w:val="32"/>
          <w:szCs w:val="32"/>
        </w:rPr>
        <w:t>请各班晚点名负责人认真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做好收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假点名工作。</w:t>
      </w:r>
      <w:r>
        <w:rPr>
          <w:rFonts w:ascii="仿宋" w:eastAsia="仿宋" w:hAnsi="仿宋" w:cs="仿宋_GB2312" w:hint="eastAsia"/>
          <w:color w:val="FF0000"/>
          <w:sz w:val="32"/>
          <w:szCs w:val="32"/>
        </w:rPr>
        <w:t>各班晚点名负责人于2月24日对已返校的学生人数进行认真核实，并于当晚18：00前根据点名情况填写班级寒假收假晚点</w:t>
      </w:r>
      <w:proofErr w:type="gramStart"/>
      <w:r>
        <w:rPr>
          <w:rFonts w:ascii="仿宋" w:eastAsia="仿宋" w:hAnsi="仿宋" w:cs="仿宋_GB2312" w:hint="eastAsia"/>
          <w:color w:val="FF0000"/>
          <w:sz w:val="32"/>
          <w:szCs w:val="32"/>
        </w:rPr>
        <w:t>名情况</w:t>
      </w:r>
      <w:proofErr w:type="gramEnd"/>
      <w:r>
        <w:rPr>
          <w:rFonts w:ascii="仿宋" w:eastAsia="仿宋" w:hAnsi="仿宋" w:cs="仿宋_GB2312" w:hint="eastAsia"/>
          <w:color w:val="FF0000"/>
          <w:sz w:val="32"/>
          <w:szCs w:val="32"/>
        </w:rPr>
        <w:t>统计表发送到基础学办邮箱jcxsgzbgs@126.com。2月25日10：00前各班级进行二次点名，将仍未返校学生情况再次报送到基础学办邮箱jcxsgzbgs@126.com，并继续跟踪上报至全部学生返校为止。</w:t>
      </w:r>
      <w:r>
        <w:rPr>
          <w:rFonts w:ascii="仿宋" w:eastAsia="仿宋" w:hAnsi="仿宋" w:cs="仿宋_GB2312" w:hint="eastAsia"/>
          <w:sz w:val="32"/>
          <w:szCs w:val="32"/>
        </w:rPr>
        <w:t>因不可抗拒因素不能及时赶回学校的学生，需要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提前跟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辅导员做好请假手续，请假原因需详细备注清楚，不得以“家中有事”、“买不到票”等含糊不清的理由请假，也不得因没有考试或课程安排推迟返校，一经发现按旷课处理。</w:t>
      </w:r>
    </w:p>
    <w:p w14:paraId="1A1A452E" w14:textId="77777777" w:rsidR="00730501" w:rsidRDefault="00730501" w:rsidP="00730501">
      <w:pPr>
        <w:spacing w:line="360" w:lineRule="auto"/>
        <w:ind w:right="1280"/>
        <w:jc w:val="right"/>
        <w:rPr>
          <w:rFonts w:ascii="仿宋" w:eastAsia="仿宋" w:hAnsi="仿宋" w:cs="仿宋_GB2312"/>
          <w:sz w:val="32"/>
          <w:szCs w:val="32"/>
        </w:rPr>
      </w:pPr>
    </w:p>
    <w:p w14:paraId="7CDCC489" w14:textId="77777777" w:rsidR="00730501" w:rsidRDefault="00730501" w:rsidP="00730501">
      <w:pPr>
        <w:spacing w:line="360" w:lineRule="auto"/>
        <w:ind w:right="640" w:firstLineChars="200" w:firstLine="640"/>
        <w:jc w:val="center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广西中医药大学基础医学院         </w:t>
      </w:r>
    </w:p>
    <w:p w14:paraId="3C6CAFE9" w14:textId="77777777" w:rsidR="00730501" w:rsidRDefault="00730501" w:rsidP="00730501">
      <w:pPr>
        <w:spacing w:line="360" w:lineRule="auto"/>
        <w:ind w:right="640" w:firstLineChars="200" w:firstLine="640"/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学生工作办公室</w:t>
      </w:r>
    </w:p>
    <w:p w14:paraId="5746A503" w14:textId="30A5461A" w:rsidR="00003E43" w:rsidRDefault="00730501" w:rsidP="00730501">
      <w:r>
        <w:rPr>
          <w:rFonts w:ascii="仿宋" w:eastAsia="仿宋" w:hAnsi="仿宋" w:cs="仿宋_GB2312" w:hint="eastAsia"/>
          <w:sz w:val="32"/>
          <w:szCs w:val="32"/>
        </w:rPr>
        <w:t xml:space="preserve">                      2023年2月21日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A48E" w14:textId="77777777" w:rsidR="00487BAA" w:rsidRDefault="00487BAA" w:rsidP="00730501">
      <w:r>
        <w:separator/>
      </w:r>
    </w:p>
  </w:endnote>
  <w:endnote w:type="continuationSeparator" w:id="0">
    <w:p w14:paraId="69F4A1DC" w14:textId="77777777" w:rsidR="00487BAA" w:rsidRDefault="00487BAA" w:rsidP="0073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E86A" w14:textId="77777777" w:rsidR="00487BAA" w:rsidRDefault="00487BAA" w:rsidP="00730501">
      <w:r>
        <w:separator/>
      </w:r>
    </w:p>
  </w:footnote>
  <w:footnote w:type="continuationSeparator" w:id="0">
    <w:p w14:paraId="16EE5E01" w14:textId="77777777" w:rsidR="00487BAA" w:rsidRDefault="00487BAA" w:rsidP="00730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31EE"/>
    <w:rsid w:val="00003E43"/>
    <w:rsid w:val="003431EE"/>
    <w:rsid w:val="00487BAA"/>
    <w:rsid w:val="004C7739"/>
    <w:rsid w:val="00730501"/>
    <w:rsid w:val="00B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39F4AE9-C781-4219-B27F-8D1CA9CA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3050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30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3050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0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30501"/>
    <w:rPr>
      <w:sz w:val="18"/>
      <w:szCs w:val="18"/>
    </w:rPr>
  </w:style>
  <w:style w:type="paragraph" w:customStyle="1" w:styleId="1">
    <w:name w:val="正文文本1"/>
    <w:basedOn w:val="a"/>
    <w:rsid w:val="00730501"/>
    <w:pPr>
      <w:spacing w:after="120"/>
    </w:pPr>
  </w:style>
  <w:style w:type="paragraph" w:styleId="a0">
    <w:name w:val="Title"/>
    <w:basedOn w:val="a"/>
    <w:next w:val="a"/>
    <w:link w:val="a8"/>
    <w:uiPriority w:val="10"/>
    <w:qFormat/>
    <w:rsid w:val="0073050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73050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2023-05-09T01:22:00Z</dcterms:created>
  <dcterms:modified xsi:type="dcterms:W3CDTF">2023-05-09T01:22:00Z</dcterms:modified>
</cp:coreProperties>
</file>