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</w:pPr>
      <w:bookmarkStart w:id="6" w:name="_GoBack"/>
      <w:bookmarkEnd w:id="6"/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附件1：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ascii="仿宋_GB2312" w:eastAsia="仿宋_GB2312"/>
          <w:b/>
          <w:color w:val="auto"/>
          <w:sz w:val="44"/>
          <w:szCs w:val="44"/>
        </w:rPr>
      </w:pPr>
      <w:r>
        <w:rPr>
          <w:rFonts w:hint="eastAsia" w:ascii="仿宋_GB2312" w:eastAsia="仿宋_GB2312"/>
          <w:b/>
          <w:color w:val="auto"/>
          <w:sz w:val="44"/>
          <w:szCs w:val="44"/>
        </w:rPr>
        <w:t>202</w:t>
      </w:r>
      <w:r>
        <w:rPr>
          <w:rFonts w:hint="eastAsia" w:ascii="仿宋_GB2312" w:eastAsia="仿宋_GB2312"/>
          <w:b/>
          <w:color w:val="auto"/>
          <w:sz w:val="44"/>
          <w:szCs w:val="44"/>
          <w:lang w:val="en-US" w:eastAsia="zh-CN"/>
        </w:rPr>
        <w:t>2</w:t>
      </w:r>
      <w:r>
        <w:rPr>
          <w:rFonts w:hint="eastAsia" w:ascii="仿宋_GB2312" w:eastAsia="仿宋_GB2312"/>
          <w:b/>
          <w:color w:val="auto"/>
          <w:sz w:val="44"/>
          <w:szCs w:val="44"/>
        </w:rPr>
        <w:t>年</w:t>
      </w:r>
      <w:r>
        <w:rPr>
          <w:rFonts w:ascii="仿宋_GB2312" w:eastAsia="仿宋_GB2312"/>
          <w:b/>
          <w:color w:val="auto"/>
          <w:sz w:val="44"/>
          <w:szCs w:val="44"/>
        </w:rPr>
        <w:t>度执业药师继续教育培训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ascii="仿宋_GB2312" w:eastAsia="仿宋_GB2312"/>
          <w:b/>
          <w:color w:val="auto"/>
          <w:sz w:val="44"/>
          <w:szCs w:val="44"/>
        </w:rPr>
      </w:pPr>
      <w:r>
        <w:rPr>
          <w:rFonts w:hint="eastAsia" w:ascii="仿宋_GB2312" w:eastAsia="仿宋_GB2312"/>
          <w:b/>
          <w:color w:val="auto"/>
          <w:sz w:val="44"/>
          <w:szCs w:val="44"/>
        </w:rPr>
        <w:t>线上</w:t>
      </w:r>
      <w:r>
        <w:rPr>
          <w:rFonts w:ascii="仿宋_GB2312" w:eastAsia="仿宋_GB2312"/>
          <w:b/>
          <w:color w:val="auto"/>
          <w:sz w:val="44"/>
          <w:szCs w:val="44"/>
        </w:rPr>
        <w:t>报名及缴费流程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rPr>
          <w:rFonts w:ascii="仿宋_GB2312" w:hAnsi="Times New Roman" w:eastAsia="仿宋_GB2312" w:cs="Times New Roman"/>
          <w:b/>
          <w:bCs w:val="0"/>
          <w:color w:val="auto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 w:val="0"/>
          <w:color w:val="auto"/>
          <w:kern w:val="2"/>
          <w:sz w:val="28"/>
          <w:szCs w:val="28"/>
        </w:rPr>
        <w:t>一</w:t>
      </w:r>
      <w:r>
        <w:rPr>
          <w:rFonts w:ascii="仿宋_GB2312" w:hAnsi="Times New Roman" w:eastAsia="仿宋_GB2312" w:cs="Times New Roman"/>
          <w:b/>
          <w:bCs w:val="0"/>
          <w:color w:val="auto"/>
          <w:kern w:val="2"/>
          <w:sz w:val="28"/>
          <w:szCs w:val="28"/>
        </w:rPr>
        <w:t>、</w:t>
      </w:r>
      <w:r>
        <w:rPr>
          <w:rFonts w:hint="eastAsia" w:ascii="仿宋_GB2312" w:hAnsi="Times New Roman" w:eastAsia="仿宋_GB2312" w:cs="Times New Roman"/>
          <w:b/>
          <w:bCs w:val="0"/>
          <w:color w:val="auto"/>
          <w:kern w:val="2"/>
          <w:sz w:val="28"/>
          <w:szCs w:val="28"/>
        </w:rPr>
        <w:t>报名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rPr>
          <w:rFonts w:hint="eastAsia" w:ascii="Times New Roman" w:hAnsi="Times New Roman" w:eastAsia="宋体" w:cs="Times New Roman"/>
          <w:color w:val="auto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</w:rPr>
        <w:t>1</w:t>
      </w: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  <w:lang w:eastAsia="zh-CN"/>
        </w:rPr>
        <w:t>、</w:t>
      </w:r>
      <w:r>
        <w:rPr>
          <w:rFonts w:ascii="仿宋_GB2312" w:hAnsi="Times New Roman" w:eastAsia="仿宋_GB2312" w:cs="Times New Roman"/>
          <w:color w:val="auto"/>
          <w:kern w:val="2"/>
          <w:sz w:val="28"/>
          <w:szCs w:val="28"/>
        </w:rPr>
        <w:t>使用</w:t>
      </w: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</w:rPr>
        <w:t>QQ或</w:t>
      </w:r>
      <w:r>
        <w:rPr>
          <w:rFonts w:ascii="仿宋_GB2312" w:hAnsi="Times New Roman" w:eastAsia="仿宋_GB2312" w:cs="Times New Roman"/>
          <w:color w:val="auto"/>
          <w:kern w:val="2"/>
          <w:sz w:val="28"/>
          <w:szCs w:val="28"/>
        </w:rPr>
        <w:t>微信</w:t>
      </w: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</w:rPr>
        <w:t>扫描</w:t>
      </w:r>
      <w:r>
        <w:rPr>
          <w:rFonts w:ascii="仿宋_GB2312" w:hAnsi="Times New Roman" w:eastAsia="仿宋_GB2312" w:cs="Times New Roman"/>
          <w:color w:val="auto"/>
          <w:kern w:val="2"/>
          <w:sz w:val="28"/>
          <w:szCs w:val="28"/>
        </w:rPr>
        <w:t>下方二维码，或者</w:t>
      </w: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</w:rPr>
        <w:t>复制链接</w:t>
      </w:r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28"/>
          <w:szCs w:val="28"/>
        </w:rPr>
        <w:t>https://wj.qq.com/s2/10485244/3a12/</w:t>
      </w: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</w:rPr>
        <w:t>进入</w:t>
      </w:r>
      <w:r>
        <w:rPr>
          <w:rFonts w:ascii="仿宋_GB2312" w:hAnsi="Times New Roman" w:eastAsia="仿宋_GB2312" w:cs="Times New Roman"/>
          <w:color w:val="auto"/>
          <w:kern w:val="2"/>
          <w:sz w:val="28"/>
          <w:szCs w:val="28"/>
        </w:rPr>
        <w:t>网站，填写报名表。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hint="eastAsia" w:ascii="Times New Roman" w:hAnsi="Times New Roman" w:eastAsia="宋体" w:cs="Times New Roman"/>
          <w:color w:val="auto"/>
          <w:lang w:eastAsia="zh-CN"/>
        </w:rPr>
      </w:pPr>
      <w:r>
        <w:rPr>
          <w:rFonts w:ascii="宋体" w:hAnsi="宋体" w:eastAsia="宋体" w:cs="宋体"/>
          <w:color w:val="auto"/>
          <w:sz w:val="24"/>
          <w:szCs w:val="24"/>
        </w:rPr>
        <w:drawing>
          <wp:inline distT="0" distB="0" distL="114300" distR="114300">
            <wp:extent cx="1974850" cy="1974850"/>
            <wp:effectExtent l="0" t="0" r="6350" b="635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rPr>
          <w:rFonts w:ascii="仿宋_GB2312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ascii="仿宋_GB2312" w:hAnsi="Times New Roman" w:eastAsia="仿宋_GB2312" w:cs="Times New Roman"/>
          <w:color w:val="auto"/>
          <w:kern w:val="2"/>
          <w:sz w:val="28"/>
          <w:szCs w:val="28"/>
        </w:rPr>
        <w:t>点击下拉箭头，进</w:t>
      </w: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</w:rPr>
        <w:t>入</w:t>
      </w:r>
      <w:r>
        <w:rPr>
          <w:rFonts w:ascii="仿宋_GB2312" w:hAnsi="Times New Roman" w:eastAsia="仿宋_GB2312" w:cs="Times New Roman"/>
          <w:color w:val="auto"/>
          <w:kern w:val="2"/>
          <w:sz w:val="28"/>
          <w:szCs w:val="28"/>
        </w:rPr>
        <w:t>填表，如实填写个人信息并提交</w:t>
      </w: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</w:rPr>
        <w:t>，</w:t>
      </w:r>
      <w:r>
        <w:rPr>
          <w:rFonts w:ascii="仿宋_GB2312" w:hAnsi="Times New Roman" w:eastAsia="仿宋_GB2312" w:cs="Times New Roman"/>
          <w:color w:val="auto"/>
          <w:kern w:val="2"/>
          <w:sz w:val="28"/>
          <w:szCs w:val="28"/>
        </w:rPr>
        <w:t>即可完成报名。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ascii="仿宋_GB2312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4300855</wp:posOffset>
            </wp:positionH>
            <wp:positionV relativeFrom="paragraph">
              <wp:posOffset>142240</wp:posOffset>
            </wp:positionV>
            <wp:extent cx="1184910" cy="2644140"/>
            <wp:effectExtent l="0" t="0" r="15240" b="3810"/>
            <wp:wrapNone/>
            <wp:docPr id="26" name="图片 26" descr="Screenshot_2022_0707_111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Screenshot_2022_0707_1119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color w:val="auto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2966085</wp:posOffset>
            </wp:positionH>
            <wp:positionV relativeFrom="paragraph">
              <wp:posOffset>131445</wp:posOffset>
            </wp:positionV>
            <wp:extent cx="1273810" cy="2672715"/>
            <wp:effectExtent l="0" t="0" r="2540" b="13335"/>
            <wp:wrapNone/>
            <wp:docPr id="9" name="图片 9" descr="Screenshot_2022_0705_185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creenshot_2022_0705_185630"/>
                    <pic:cNvPicPr>
                      <a:picLocks noChangeAspect="1"/>
                    </pic:cNvPicPr>
                  </pic:nvPicPr>
                  <pic:blipFill>
                    <a:blip r:embed="rId9"/>
                    <a:srcRect b="5963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color w:val="auto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1490980</wp:posOffset>
            </wp:positionH>
            <wp:positionV relativeFrom="paragraph">
              <wp:posOffset>114300</wp:posOffset>
            </wp:positionV>
            <wp:extent cx="1334770" cy="2627630"/>
            <wp:effectExtent l="0" t="0" r="17780" b="1270"/>
            <wp:wrapNone/>
            <wp:docPr id="8" name="图片 8" descr="Screenshot_2022_0705_185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creenshot_2022_0705_185622"/>
                    <pic:cNvPicPr>
                      <a:picLocks noChangeAspect="1"/>
                    </pic:cNvPicPr>
                  </pic:nvPicPr>
                  <pic:blipFill>
                    <a:blip r:embed="rId10"/>
                    <a:srcRect b="5813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2627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color w:val="auto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99060</wp:posOffset>
            </wp:positionV>
            <wp:extent cx="1355090" cy="2682875"/>
            <wp:effectExtent l="0" t="0" r="16510" b="3175"/>
            <wp:wrapNone/>
            <wp:docPr id="7" name="图片 7" descr="Screenshot_2022_0705_185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shot_2022_0705_185258"/>
                    <pic:cNvPicPr>
                      <a:picLocks noChangeAspect="1"/>
                    </pic:cNvPicPr>
                  </pic:nvPicPr>
                  <pic:blipFill>
                    <a:blip r:embed="rId11"/>
                    <a:srcRect b="5124"/>
                    <a:stretch>
                      <a:fillRect/>
                    </a:stretch>
                  </pic:blipFill>
                  <pic:spPr>
                    <a:xfrm>
                      <a:off x="0" y="0"/>
                      <a:ext cx="135509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ascii="仿宋_GB2312" w:hAnsi="Times New Roman" w:eastAsia="仿宋_GB2312" w:cs="Times New Roman"/>
          <w:color w:val="auto"/>
          <w:kern w:val="2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ascii="仿宋_GB2312" w:hAnsi="Times New Roman" w:eastAsia="仿宋_GB2312" w:cs="Times New Roman"/>
          <w:color w:val="auto"/>
          <w:kern w:val="2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ascii="仿宋_GB2312" w:hAnsi="Times New Roman" w:eastAsia="仿宋_GB2312" w:cs="Times New Roman"/>
          <w:color w:val="auto"/>
          <w:kern w:val="2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ascii="仿宋_GB2312" w:hAnsi="Times New Roman" w:eastAsia="仿宋_GB2312" w:cs="Times New Roman"/>
          <w:color w:val="auto"/>
          <w:kern w:val="2"/>
          <w:sz w:val="28"/>
          <w:szCs w:val="28"/>
        </w:rPr>
      </w:pP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hint="eastAsia" w:ascii="Times New Roman" w:hAnsi="Times New Roman" w:eastAsia="宋体" w:cs="Times New Roman"/>
          <w:color w:val="auto"/>
          <w:lang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 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hint="eastAsia" w:ascii="Times New Roman" w:hAnsi="Times New Roman" w:eastAsia="宋体" w:cs="Times New Roman"/>
          <w:color w:val="auto"/>
          <w:lang w:eastAsia="zh-CN"/>
        </w:rPr>
      </w:pP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hint="eastAsia" w:ascii="Times New Roman" w:hAnsi="Times New Roman" w:eastAsia="宋体" w:cs="Times New Roman"/>
          <w:color w:val="auto"/>
          <w:lang w:eastAsia="zh-CN"/>
        </w:rPr>
      </w:pP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hint="eastAsia" w:ascii="Times New Roman" w:hAnsi="Times New Roman" w:eastAsia="宋体" w:cs="Times New Roman"/>
          <w:color w:val="auto"/>
          <w:lang w:eastAsia="zh-CN"/>
        </w:rPr>
      </w:pP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281" w:firstLineChars="100"/>
        <w:jc w:val="both"/>
        <w:textAlignment w:val="auto"/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28"/>
          <w:szCs w:val="28"/>
          <w:lang w:val="en-US" w:eastAsia="zh-CN"/>
        </w:rPr>
        <w:t>注意：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firstLine="280" w:firstLineChars="1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（1）如填写的信息有误，可再次扫描二维码登录修改并确认提交成功;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firstLine="280" w:firstLineChars="1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（2）请务必先于</w:t>
      </w:r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28"/>
          <w:szCs w:val="28"/>
          <w:lang w:val="en-US" w:eastAsia="zh-CN"/>
        </w:rPr>
        <w:t>2022年7月15日-7月29日</w:t>
      </w: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填写报名表，报名成功后才能在</w:t>
      </w:r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28"/>
          <w:szCs w:val="28"/>
          <w:lang w:val="en-US" w:eastAsia="zh-CN"/>
        </w:rPr>
        <w:t>2022年8月01日-8月05日</w:t>
      </w: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进行缴费;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firstLine="280" w:firstLineChars="100"/>
        <w:jc w:val="both"/>
        <w:textAlignment w:val="auto"/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（3）</w:t>
      </w:r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28"/>
          <w:szCs w:val="28"/>
          <w:lang w:val="en-US" w:eastAsia="zh-CN"/>
        </w:rPr>
        <w:t>如为广西中医药大学的教职工，请备注清楚!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rPr>
          <w:rFonts w:ascii="仿宋_GB2312" w:hAnsi="Times New Roman" w:eastAsia="仿宋_GB2312" w:cs="Times New Roman"/>
          <w:b/>
          <w:color w:val="auto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color w:val="auto"/>
          <w:kern w:val="2"/>
          <w:sz w:val="28"/>
          <w:szCs w:val="28"/>
        </w:rPr>
        <w:t>二、</w:t>
      </w:r>
      <w:r>
        <w:rPr>
          <w:rFonts w:ascii="仿宋_GB2312" w:hAnsi="Times New Roman" w:eastAsia="仿宋_GB2312" w:cs="Times New Roman"/>
          <w:b/>
          <w:color w:val="auto"/>
          <w:kern w:val="2"/>
          <w:sz w:val="28"/>
          <w:szCs w:val="28"/>
        </w:rPr>
        <w:t>缴费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0" w:leftChars="0" w:right="243" w:firstLine="560" w:firstLineChars="200"/>
        <w:jc w:val="both"/>
        <w:textAlignment w:val="auto"/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/>
          <w:color w:val="auto"/>
          <w:lang w:val="en-US" w:eastAsia="zh-CN"/>
        </w:rPr>
        <w:t>1、缴费时间为</w:t>
      </w: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28"/>
          <w:szCs w:val="28"/>
          <w:lang w:val="en-US" w:eastAsia="zh-CN"/>
        </w:rPr>
        <w:t>2022年 8 月 01 日-8 月 05 日。（如未在规定时间填写报名表则无法登陆缴费）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zh-CN"/>
        </w:rPr>
        <w:t>2、登录缴费平台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280" w:firstLineChars="100"/>
        <w:jc w:val="left"/>
        <w:textAlignment w:val="auto"/>
        <w:rPr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zh-CN"/>
        </w:rPr>
        <w:t>（1）</w:t>
      </w:r>
      <w:r>
        <w:rPr>
          <w:rFonts w:hint="eastAsia" w:cs="仿宋"/>
          <w:color w:val="auto"/>
          <w:sz w:val="28"/>
          <w:szCs w:val="28"/>
          <w:lang w:val="en-US" w:eastAsia="zh-CN" w:bidi="zh-CN"/>
        </w:rPr>
        <w:t>扫描下方二维码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zh-CN"/>
        </w:rPr>
        <w:t>关注“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 w:bidi="zh-CN"/>
        </w:rPr>
        <w:t>广西中医药大学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zh-CN"/>
        </w:rPr>
        <w:t>”微信公众号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 w:bidi="zh-CN"/>
        </w:rPr>
      </w:pPr>
      <w:r>
        <w:rPr>
          <w:rFonts w:hint="eastAsia"/>
          <w:color w:val="auto"/>
          <w:sz w:val="28"/>
          <w:szCs w:val="28"/>
        </w:rPr>
        <w:drawing>
          <wp:inline distT="0" distB="0" distL="114300" distR="114300">
            <wp:extent cx="2059305" cy="1611630"/>
            <wp:effectExtent l="0" t="0" r="13335" b="3810"/>
            <wp:docPr id="1" name="图片 1" descr="8@PAZR(4%9E{7@KRQY$~0{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@PAZR(4%9E{7@KRQY$~0{S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zh-CN"/>
        </w:rPr>
        <w:t>（2）进入微信公众号，点击“微服务”—“网上缴费”</w:t>
      </w:r>
    </w:p>
    <w:p>
      <w:pPr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drawing>
          <wp:inline distT="0" distB="0" distL="114300" distR="114300">
            <wp:extent cx="2542540" cy="2852420"/>
            <wp:effectExtent l="0" t="0" r="10160" b="5080"/>
            <wp:docPr id="2" name="图片 2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2540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280" w:firstLineChars="100"/>
        <w:jc w:val="left"/>
        <w:textAlignment w:val="auto"/>
        <w:rPr>
          <w:rFonts w:hint="eastAsia" w:cs="仿宋"/>
          <w:color w:val="auto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zh-CN"/>
        </w:rPr>
        <w:t>（</w:t>
      </w:r>
      <w:r>
        <w:rPr>
          <w:rFonts w:hint="eastAsia" w:cs="仿宋"/>
          <w:color w:val="auto"/>
          <w:sz w:val="28"/>
          <w:szCs w:val="28"/>
          <w:lang w:val="en-US" w:eastAsia="zh-CN" w:bidi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zh-CN"/>
        </w:rPr>
        <w:t>）</w:t>
      </w:r>
      <w:r>
        <w:rPr>
          <w:rFonts w:hint="eastAsia" w:cs="仿宋"/>
          <w:color w:val="auto"/>
          <w:sz w:val="28"/>
          <w:szCs w:val="28"/>
          <w:lang w:val="en-US" w:eastAsia="zh-CN" w:bidi="zh-CN"/>
        </w:rPr>
        <w:t>进入“缴费平台”：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280" w:firstLineChars="100"/>
        <w:jc w:val="left"/>
        <w:textAlignment w:val="auto"/>
        <w:rPr>
          <w:rFonts w:hint="eastAsia" w:cs="仿宋"/>
          <w:color w:val="auto"/>
          <w:sz w:val="28"/>
          <w:szCs w:val="28"/>
          <w:lang w:val="en-US" w:eastAsia="zh-CN" w:bidi="zh-CN"/>
        </w:rPr>
      </w:pPr>
      <w:r>
        <w:rPr>
          <w:rFonts w:hint="eastAsia" w:cs="仿宋"/>
          <w:color w:val="auto"/>
          <w:sz w:val="28"/>
          <w:szCs w:val="28"/>
          <w:lang w:val="en-US" w:eastAsia="zh-CN" w:bidi="zh-CN"/>
        </w:rPr>
        <w:t>在“账号”一栏输入“身份证号”；密码为：gxzyydx+身份证后六位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280" w:firstLineChars="100"/>
        <w:jc w:val="left"/>
        <w:textAlignment w:val="auto"/>
        <w:rPr>
          <w:rFonts w:hint="eastAsia" w:cs="仿宋"/>
          <w:color w:val="auto"/>
          <w:sz w:val="28"/>
          <w:szCs w:val="28"/>
          <w:lang w:val="en-US" w:eastAsia="zh-CN" w:bidi="zh-CN"/>
        </w:rPr>
      </w:pPr>
      <w:r>
        <w:rPr>
          <w:rFonts w:hint="eastAsia" w:cs="仿宋"/>
          <w:color w:val="auto"/>
          <w:sz w:val="28"/>
          <w:szCs w:val="28"/>
          <w:lang w:val="en-US" w:eastAsia="zh-CN" w:bidi="zh-CN"/>
        </w:rPr>
        <w:t>（如王某某身份证号为：45088ABCD09252666,则登录密码为：gxzyydx252666）；并输入验证码；点击“登录”即可。</w:t>
      </w:r>
    </w:p>
    <w:p>
      <w:pPr>
        <w:numPr>
          <w:ilvl w:val="0"/>
          <w:numId w:val="0"/>
        </w:numPr>
        <w:ind w:right="0" w:right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 w:bidi="zh-CN"/>
        </w:rPr>
      </w:pPr>
    </w:p>
    <w:p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 w:bidi="zh-CN"/>
        </w:rPr>
      </w:pPr>
      <w:r>
        <w:rPr>
          <w:rFonts w:hint="eastAsia"/>
          <w:color w:val="auto"/>
        </w:rPr>
        <w:drawing>
          <wp:inline distT="0" distB="0" distL="114300" distR="114300">
            <wp:extent cx="2472690" cy="2522855"/>
            <wp:effectExtent l="0" t="0" r="3810" b="10795"/>
            <wp:docPr id="5" name="图片 5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2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690" cy="252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zh-CN"/>
        </w:rPr>
        <w:t>（4）登录后，可以选择修改登录密码，或者忽略修改，如下图：</w:t>
      </w:r>
    </w:p>
    <w:p>
      <w:pPr>
        <w:jc w:val="center"/>
        <w:rPr>
          <w:rFonts w:asciiTheme="majorEastAsia" w:hAnsiTheme="majorEastAsia" w:eastAsiaTheme="majorEastAsia" w:cs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  <w:drawing>
          <wp:inline distT="0" distB="0" distL="114300" distR="114300">
            <wp:extent cx="2721610" cy="3162935"/>
            <wp:effectExtent l="0" t="0" r="6350" b="6985"/>
            <wp:docPr id="6" name="图片 6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3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 w:bidi="zh-CN"/>
        </w:rPr>
      </w:pPr>
      <w:bookmarkStart w:id="0" w:name="_Toc17675"/>
      <w:bookmarkStart w:id="1" w:name="_Toc458964567"/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 w:bidi="zh-CN"/>
        </w:rPr>
        <w:t>3、确认</w:t>
      </w:r>
      <w:bookmarkEnd w:id="0"/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 w:bidi="zh-CN"/>
        </w:rPr>
        <w:t>缴费信息</w:t>
      </w:r>
      <w:bookmarkEnd w:id="1"/>
    </w:p>
    <w:p>
      <w:pPr>
        <w:pStyle w:val="3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 w:bidi="zh-CN"/>
        </w:rPr>
      </w:pPr>
      <w:bookmarkStart w:id="2" w:name="_Toc458964568"/>
      <w:r>
        <w:rPr>
          <w:rFonts w:hint="eastAsia" w:cs="仿宋"/>
          <w:b w:val="0"/>
          <w:color w:val="auto"/>
          <w:sz w:val="28"/>
          <w:szCs w:val="28"/>
          <w:lang w:val="en-US" w:eastAsia="zh-CN" w:bidi="zh-CN"/>
        </w:rPr>
        <w:t>（1）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 w:bidi="zh-CN"/>
        </w:rPr>
        <w:t>确认本人身份信息</w:t>
      </w:r>
      <w:bookmarkEnd w:id="2"/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 w:bidi="zh-CN"/>
        </w:rPr>
        <w:t>进入缴费平台后，首先在“登录信息”标签项下，确认本人身份信息（姓名、身份证号等）是否正确。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 w:bidi="zh-CN"/>
        </w:rPr>
      </w:pPr>
      <w:bookmarkStart w:id="3" w:name="_Toc458964569"/>
      <w:r>
        <w:rPr>
          <w:rFonts w:hint="eastAsia" w:cs="仿宋"/>
          <w:b w:val="0"/>
          <w:color w:val="auto"/>
          <w:sz w:val="28"/>
          <w:szCs w:val="28"/>
          <w:lang w:val="en-US" w:eastAsia="zh-CN" w:bidi="zh-CN"/>
        </w:rPr>
        <w:t>（2）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 w:bidi="zh-CN"/>
        </w:rPr>
        <w:t>查询应缴费用</w:t>
      </w:r>
      <w:bookmarkEnd w:id="3"/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 w:bidi="zh-CN"/>
        </w:rPr>
        <w:t>点击“其他缴费”标签。该表列有收费项目名称、应缴金额等信息，见下图：</w:t>
      </w:r>
    </w:p>
    <w:p>
      <w:pPr>
        <w:widowControl/>
        <w:jc w:val="center"/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 w:bidi="zh-CN"/>
        </w:rPr>
      </w:pPr>
      <w:r>
        <w:rPr>
          <w:rFonts w:hint="eastAsia"/>
          <w:color w:val="auto"/>
        </w:rPr>
        <w:drawing>
          <wp:inline distT="0" distB="0" distL="114300" distR="114300">
            <wp:extent cx="2045970" cy="3027680"/>
            <wp:effectExtent l="0" t="0" r="11430" b="1270"/>
            <wp:docPr id="11" name="图片 11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4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302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color w:val="auto"/>
          <w:lang w:eastAsia="zh-CN"/>
        </w:rPr>
        <w:drawing>
          <wp:inline distT="0" distB="0" distL="114300" distR="114300">
            <wp:extent cx="2326005" cy="3032760"/>
            <wp:effectExtent l="0" t="0" r="17145" b="15240"/>
            <wp:docPr id="13" name="图片 1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26005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Toc458964570"/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 w:bidi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 w:bidi="zh-CN"/>
        </w:rPr>
        <w:t>4、网上支付</w:t>
      </w:r>
      <w:bookmarkEnd w:id="4"/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 w:bidi="zh-CN"/>
        </w:rPr>
      </w:pPr>
      <w:bookmarkStart w:id="5" w:name="_Toc458964571"/>
      <w:r>
        <w:rPr>
          <w:rFonts w:hint="eastAsia" w:cs="仿宋"/>
          <w:b w:val="0"/>
          <w:color w:val="auto"/>
          <w:sz w:val="28"/>
          <w:szCs w:val="28"/>
          <w:lang w:val="en-US" w:eastAsia="zh-CN" w:bidi="zh-CN"/>
        </w:rPr>
        <w:t>（1）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 w:bidi="zh-CN"/>
        </w:rPr>
        <w:t>选择支付方式</w:t>
      </w:r>
      <w:bookmarkEnd w:id="5"/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 w:bidi="zh-CN"/>
        </w:rPr>
        <w:t>微信支付请点选“微信支付”；支付宝支付请点选“支付宝”；中国银行卡缴费请点选“中银快付”, 使用其他银行卡缴费请点选“中国银联”进行网上在线支付,见下图：</w:t>
      </w:r>
    </w:p>
    <w:p>
      <w:pPr>
        <w:widowControl/>
        <w:jc w:val="center"/>
        <w:rPr>
          <w:color w:val="auto"/>
        </w:rPr>
      </w:pPr>
      <w:r>
        <w:rPr>
          <w:rFonts w:hint="eastAsia" w:eastAsia="宋体"/>
          <w:color w:val="auto"/>
          <w:lang w:eastAsia="zh-CN"/>
        </w:rPr>
        <w:drawing>
          <wp:inline distT="0" distB="0" distL="114300" distR="114300">
            <wp:extent cx="2898775" cy="3749040"/>
            <wp:effectExtent l="0" t="0" r="15875" b="3810"/>
            <wp:docPr id="14" name="图片 1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98775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 w:bidi="zh-CN"/>
        </w:rPr>
      </w:pPr>
    </w:p>
    <w:p>
      <w:pPr>
        <w:pStyle w:val="3"/>
        <w:numPr>
          <w:ilvl w:val="0"/>
          <w:numId w:val="0"/>
        </w:numPr>
        <w:spacing w:before="0" w:after="0" w:line="240" w:lineRule="auto"/>
        <w:ind w:right="0" w:rightChars="0"/>
        <w:rPr>
          <w:color w:val="auto"/>
          <w:sz w:val="28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 w:bidi="zh-CN"/>
        </w:rPr>
        <w:t>（2）支付完成后，在“交易记录”页面内即可看到缴费是否成功。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48" w:lineRule="auto"/>
        <w:ind w:left="0" w:leftChars="0" w:right="243" w:firstLine="0" w:firstLineChars="0"/>
        <w:jc w:val="center"/>
        <w:textAlignment w:val="auto"/>
        <w:rPr>
          <w:rFonts w:hint="eastAsia" w:eastAsia="宋体"/>
          <w:color w:val="auto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48" w:lineRule="auto"/>
        <w:ind w:left="0" w:leftChars="0" w:right="243" w:firstLine="0" w:firstLineChars="0"/>
        <w:jc w:val="center"/>
        <w:textAlignment w:val="auto"/>
        <w:rPr>
          <w:rFonts w:hint="eastAsia" w:eastAsia="宋体"/>
          <w:color w:val="auto"/>
          <w:lang w:eastAsia="zh-CN"/>
        </w:rPr>
      </w:pPr>
      <w:r>
        <w:rPr>
          <w:rFonts w:hint="eastAsia" w:eastAsia="宋体"/>
          <w:color w:val="auto"/>
          <w:lang w:eastAsia="zh-CN"/>
        </w:rPr>
        <w:drawing>
          <wp:inline distT="0" distB="0" distL="114300" distR="114300">
            <wp:extent cx="4898390" cy="4612640"/>
            <wp:effectExtent l="0" t="0" r="8890" b="5080"/>
            <wp:docPr id="25" name="图片 2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6"/>
                    <pic:cNvPicPr>
                      <a:picLocks noChangeAspect="1"/>
                    </pic:cNvPicPr>
                  </pic:nvPicPr>
                  <pic:blipFill>
                    <a:blip r:embed="rId19"/>
                    <a:srcRect r="-639" b="43624"/>
                    <a:stretch>
                      <a:fillRect/>
                    </a:stretch>
                  </pic:blipFill>
                  <pic:spPr>
                    <a:xfrm>
                      <a:off x="0" y="0"/>
                      <a:ext cx="4898390" cy="461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beforeAutospacing="0" w:after="0" w:afterAutospacing="0" w:line="360" w:lineRule="auto"/>
        <w:jc w:val="both"/>
        <w:textAlignment w:val="auto"/>
        <w:rPr>
          <w:rFonts w:ascii="仿宋_GB2312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5、</w:t>
      </w: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</w:rPr>
        <w:t>若单位统一汇款，请对公</w:t>
      </w:r>
      <w:r>
        <w:rPr>
          <w:rFonts w:ascii="仿宋_GB2312" w:hAnsi="Times New Roman" w:eastAsia="仿宋_GB2312" w:cs="Times New Roman"/>
          <w:color w:val="auto"/>
          <w:kern w:val="2"/>
          <w:sz w:val="28"/>
          <w:szCs w:val="28"/>
        </w:rPr>
        <w:t>转账至</w:t>
      </w:r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28"/>
          <w:szCs w:val="28"/>
        </w:rPr>
        <w:t>广西中医药大学</w:t>
      </w: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</w:rPr>
        <w:t>账户：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rPr>
          <w:rFonts w:ascii="仿宋_GB2312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</w:rPr>
        <w:t>收款单位：广西中医药大学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rPr>
          <w:rFonts w:ascii="仿宋_GB2312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</w:rPr>
        <w:t>收款开户行：中国银行南宁市</w:t>
      </w:r>
      <w:r>
        <w:rPr>
          <w:rFonts w:ascii="仿宋_GB2312" w:hAnsi="Times New Roman" w:eastAsia="仿宋_GB2312" w:cs="Times New Roman"/>
          <w:color w:val="auto"/>
          <w:kern w:val="2"/>
          <w:sz w:val="28"/>
          <w:szCs w:val="28"/>
        </w:rPr>
        <w:t>明秀东支行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</w:rPr>
        <w:t>收款账号：</w:t>
      </w:r>
      <w:r>
        <w:rPr>
          <w:rFonts w:ascii="仿宋_GB2312" w:hAnsi="Times New Roman" w:eastAsia="仿宋_GB2312" w:cs="Times New Roman"/>
          <w:color w:val="auto"/>
          <w:kern w:val="2"/>
          <w:sz w:val="28"/>
          <w:szCs w:val="28"/>
        </w:rPr>
        <w:t>6210 5749 8215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right="0"/>
        <w:jc w:val="both"/>
        <w:textAlignment w:val="auto"/>
        <w:rPr>
          <w:rFonts w:hint="eastAsia" w:eastAsia="仿宋"/>
          <w:color w:val="auto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6.</w:t>
      </w:r>
      <w:r>
        <w:rPr>
          <w:color w:val="auto"/>
        </w:rPr>
        <w:t>发票</w:t>
      </w:r>
      <w:r>
        <w:rPr>
          <w:rFonts w:hint="eastAsia"/>
          <w:color w:val="auto"/>
          <w:lang w:eastAsia="zh-CN"/>
        </w:rPr>
        <w:t>开具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560" w:firstLineChars="20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color w:val="auto"/>
        </w:rPr>
        <w:t>请在填写报名表时正确填写开票信息、个人手机号及邮箱地址，电子发票会通过</w:t>
      </w:r>
      <w:r>
        <w:rPr>
          <w:b/>
          <w:bCs/>
          <w:color w:val="auto"/>
        </w:rPr>
        <w:t>诺诺网</w:t>
      </w:r>
      <w:r>
        <w:rPr>
          <w:color w:val="auto"/>
        </w:rPr>
        <w:t>短信发送到个人手机或邮箱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按照短信或邮件操作点击下载链接即可下载发票。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560" w:firstLineChars="200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</w:rPr>
        <w:t>单位</w:t>
      </w: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  <w:lang w:eastAsia="zh-CN"/>
        </w:rPr>
        <w:t>统一汇款的</w:t>
      </w:r>
      <w:r>
        <w:rPr>
          <w:rFonts w:ascii="仿宋_GB2312" w:hAnsi="Times New Roman" w:eastAsia="仿宋_GB2312" w:cs="Times New Roman"/>
          <w:color w:val="auto"/>
          <w:kern w:val="2"/>
          <w:sz w:val="28"/>
          <w:szCs w:val="28"/>
        </w:rPr>
        <w:t>，</w:t>
      </w: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</w:rPr>
        <w:t>请将汇款证明</w:t>
      </w:r>
      <w:r>
        <w:rPr>
          <w:rFonts w:ascii="仿宋_GB2312" w:hAnsi="Times New Roman" w:eastAsia="仿宋_GB2312" w:cs="Times New Roman"/>
          <w:color w:val="auto"/>
          <w:kern w:val="2"/>
          <w:sz w:val="28"/>
          <w:szCs w:val="28"/>
        </w:rPr>
        <w:t>、</w:t>
      </w: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</w:rPr>
        <w:t>单位名称、联系人姓名及手机号码、参加培训学员名单（姓名、资格证书号、身份证号、</w:t>
      </w:r>
      <w:r>
        <w:rPr>
          <w:rFonts w:ascii="仿宋_GB2312" w:hAnsi="Times New Roman" w:eastAsia="仿宋_GB2312" w:cs="Times New Roman"/>
          <w:color w:val="auto"/>
          <w:kern w:val="2"/>
          <w:sz w:val="28"/>
          <w:szCs w:val="28"/>
        </w:rPr>
        <w:t>手机号</w:t>
      </w: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</w:rPr>
        <w:t>）、汇款金额及</w:t>
      </w:r>
      <w:r>
        <w:rPr>
          <w:rFonts w:ascii="仿宋_GB2312" w:hAnsi="Times New Roman" w:eastAsia="仿宋_GB2312" w:cs="Times New Roman"/>
          <w:color w:val="auto"/>
          <w:kern w:val="2"/>
          <w:sz w:val="28"/>
          <w:szCs w:val="28"/>
        </w:rPr>
        <w:t>所需开具发票信息</w:t>
      </w: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8"/>
        </w:rPr>
        <w:t>发送至邮箱gxpxzx123@126.com。</w:t>
      </w:r>
    </w:p>
    <w:sectPr>
      <w:footerReference r:id="rId5" w:type="default"/>
      <w:pgSz w:w="11910" w:h="16840"/>
      <w:pgMar w:top="1500" w:right="1540" w:bottom="280" w:left="13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6B0921"/>
    <w:multiLevelType w:val="singleLevel"/>
    <w:tmpl w:val="EB6B092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MTYyOTU3ZTFjZjcxYTM5NWFhZWY3MWU3YjNkZjkifQ=="/>
  </w:docVars>
  <w:rsids>
    <w:rsidRoot w:val="00000000"/>
    <w:rsid w:val="010179E0"/>
    <w:rsid w:val="0107676F"/>
    <w:rsid w:val="010B73B8"/>
    <w:rsid w:val="021C501A"/>
    <w:rsid w:val="02B62554"/>
    <w:rsid w:val="02CF4EFC"/>
    <w:rsid w:val="039A07C4"/>
    <w:rsid w:val="05297625"/>
    <w:rsid w:val="06432AFA"/>
    <w:rsid w:val="07992B11"/>
    <w:rsid w:val="093D2772"/>
    <w:rsid w:val="09A201E4"/>
    <w:rsid w:val="09A77B17"/>
    <w:rsid w:val="09AC67F0"/>
    <w:rsid w:val="0C3661A8"/>
    <w:rsid w:val="0CFB3AFB"/>
    <w:rsid w:val="0F212FBF"/>
    <w:rsid w:val="0F89477A"/>
    <w:rsid w:val="0F9251C2"/>
    <w:rsid w:val="10E9147C"/>
    <w:rsid w:val="10ED449F"/>
    <w:rsid w:val="12CF6D6E"/>
    <w:rsid w:val="16134B65"/>
    <w:rsid w:val="16A95060"/>
    <w:rsid w:val="18D9655A"/>
    <w:rsid w:val="1B3B6D5B"/>
    <w:rsid w:val="1C3B6B10"/>
    <w:rsid w:val="1CC856FD"/>
    <w:rsid w:val="1E1B7B7F"/>
    <w:rsid w:val="20670E5A"/>
    <w:rsid w:val="26DF03EC"/>
    <w:rsid w:val="27235FC9"/>
    <w:rsid w:val="280B47C0"/>
    <w:rsid w:val="28FF6059"/>
    <w:rsid w:val="2B4E2367"/>
    <w:rsid w:val="2BCE3B77"/>
    <w:rsid w:val="2C0E00C3"/>
    <w:rsid w:val="2DC17781"/>
    <w:rsid w:val="2F0F45A5"/>
    <w:rsid w:val="2FE45519"/>
    <w:rsid w:val="32487294"/>
    <w:rsid w:val="344350BD"/>
    <w:rsid w:val="35727C2D"/>
    <w:rsid w:val="362F59D1"/>
    <w:rsid w:val="388A3D0D"/>
    <w:rsid w:val="38CB317E"/>
    <w:rsid w:val="3A8E0597"/>
    <w:rsid w:val="3C487939"/>
    <w:rsid w:val="3D4E3C59"/>
    <w:rsid w:val="3E7F396C"/>
    <w:rsid w:val="3EAC7457"/>
    <w:rsid w:val="3EEE4EF1"/>
    <w:rsid w:val="3F2E7AFA"/>
    <w:rsid w:val="427F55F3"/>
    <w:rsid w:val="43C5070D"/>
    <w:rsid w:val="479A7F36"/>
    <w:rsid w:val="481C2429"/>
    <w:rsid w:val="497C222C"/>
    <w:rsid w:val="4AAD46C5"/>
    <w:rsid w:val="4E5E0753"/>
    <w:rsid w:val="4E9D4D8C"/>
    <w:rsid w:val="4F592714"/>
    <w:rsid w:val="4F5C0FE3"/>
    <w:rsid w:val="52525572"/>
    <w:rsid w:val="52B35C1C"/>
    <w:rsid w:val="534E7AD3"/>
    <w:rsid w:val="56D55E16"/>
    <w:rsid w:val="57BF49DD"/>
    <w:rsid w:val="58933CF2"/>
    <w:rsid w:val="59C208D3"/>
    <w:rsid w:val="59EF7300"/>
    <w:rsid w:val="5A1924BD"/>
    <w:rsid w:val="5AAD4F03"/>
    <w:rsid w:val="5B8D2577"/>
    <w:rsid w:val="5C0476A0"/>
    <w:rsid w:val="5C2C391A"/>
    <w:rsid w:val="5E4D7E00"/>
    <w:rsid w:val="5FF92B75"/>
    <w:rsid w:val="607E12CC"/>
    <w:rsid w:val="62BF1D05"/>
    <w:rsid w:val="63675366"/>
    <w:rsid w:val="64C70276"/>
    <w:rsid w:val="64EC2CA8"/>
    <w:rsid w:val="66A77E81"/>
    <w:rsid w:val="66F352A3"/>
    <w:rsid w:val="67E64DD9"/>
    <w:rsid w:val="682A5C4A"/>
    <w:rsid w:val="68651A28"/>
    <w:rsid w:val="69144CEF"/>
    <w:rsid w:val="69AC2506"/>
    <w:rsid w:val="69C6291C"/>
    <w:rsid w:val="6FA103BF"/>
    <w:rsid w:val="70142B8A"/>
    <w:rsid w:val="71083751"/>
    <w:rsid w:val="74736E46"/>
    <w:rsid w:val="759A5A7A"/>
    <w:rsid w:val="775E2154"/>
    <w:rsid w:val="790E4235"/>
    <w:rsid w:val="795506F6"/>
    <w:rsid w:val="7B827A6B"/>
    <w:rsid w:val="7BD02DDB"/>
    <w:rsid w:val="7C20493B"/>
    <w:rsid w:val="7D1011A5"/>
    <w:rsid w:val="7DE33121"/>
    <w:rsid w:val="7F237C9E"/>
    <w:rsid w:val="7FCD2239"/>
    <w:rsid w:val="7FDA60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0"/>
    </w:pPr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rPr>
      <w:lang w:val="zh-CN" w:eastAsia="zh-CN" w:bidi="zh-CN"/>
    </w:rPr>
  </w:style>
  <w:style w:type="paragraph" w:customStyle="1" w:styleId="14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857</Words>
  <Characters>975</Characters>
  <TotalTime>1</TotalTime>
  <ScaleCrop>false</ScaleCrop>
  <LinksUpToDate>false</LinksUpToDate>
  <CharactersWithSpaces>988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2021-07-16T08:29:00Z</dcterms:created>
  <dc:creator>user</dc:creator>
  <cp:lastModifiedBy>点点</cp:lastModifiedBy>
  <dcterms:modified xsi:type="dcterms:W3CDTF">2022-07-11T13:37:27Z</dcterms:modified>
  <dc:title>关于开展2006年度执业药师从业药师继续教育工作的通知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2021-07-16T00:00:00Z</vt:filetime>
  </property>
  <property fmtid="{D5CDD505-2E9C-101B-9397-08002B2CF9AE}" pid="5" name="KSOProductBuildVer">
    <vt:lpwstr>2052-11.1.0.11875</vt:lpwstr>
  </property>
  <property fmtid="{D5CDD505-2E9C-101B-9397-08002B2CF9AE}" pid="6" name="ICV">
    <vt:lpwstr>F05F1ED2D8684D9B946CDA9BDFD958AE</vt:lpwstr>
  </property>
</Properties>
</file>