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jc w:val="center"/>
        <w:rPr>
          <w:rFonts w:hint="default"/>
          <w:sz w:val="32"/>
          <w:szCs w:val="32"/>
        </w:rPr>
      </w:pPr>
      <w:r>
        <w:rPr>
          <w:sz w:val="32"/>
          <w:szCs w:val="32"/>
        </w:rPr>
        <w:t>关于2022年广西科技计划项目（第三批）结题的通知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各单位、部门：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根据《自治区科技厅关于印发广西科技计划项目验收结题管理办法的通知》（桂科政字〔2022〕14号）规定，研究期限在5月1日以后（含）的项目，项目任务书到期后</w:t>
      </w:r>
      <w:r>
        <w:rPr>
          <w:rFonts w:hint="eastAsia" w:ascii="Times New Roman" w:hAnsi="Times New Roman"/>
          <w:b/>
          <w:bCs/>
          <w:sz w:val="24"/>
        </w:rPr>
        <w:t>3个月内</w:t>
      </w:r>
      <w:r>
        <w:rPr>
          <w:rFonts w:hint="eastAsia" w:ascii="Times New Roman" w:hAnsi="Times New Roman"/>
          <w:sz w:val="24"/>
        </w:rPr>
        <w:t>须向项目管理机构提出验收申请，现有一批项目已经/即将到期，请各单位组织项目负责人及时办理结题事宜。</w:t>
      </w:r>
      <w:r>
        <w:rPr>
          <w:rFonts w:ascii="Times New Roman" w:hAnsi="Times New Roman"/>
          <w:sz w:val="24"/>
        </w:rPr>
        <w:t>2022年广西科技计划项目（第</w:t>
      </w:r>
      <w:r>
        <w:rPr>
          <w:rFonts w:hint="eastAsia" w:ascii="Times New Roman" w:hAnsi="Times New Roman"/>
          <w:sz w:val="24"/>
        </w:rPr>
        <w:t>三</w:t>
      </w:r>
      <w:r>
        <w:rPr>
          <w:rFonts w:ascii="Times New Roman" w:hAnsi="Times New Roman"/>
          <w:sz w:val="24"/>
        </w:rPr>
        <w:t>批）结题</w:t>
      </w:r>
      <w:r>
        <w:rPr>
          <w:rFonts w:hint="eastAsia" w:ascii="Times New Roman" w:hAnsi="Times New Roman"/>
          <w:sz w:val="24"/>
        </w:rPr>
        <w:t>的项目名单见附件1，相关材料要求如下所示：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一、结题材料范围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申请项目结题应包含以下材料：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（1）项目合同书（或课题任务书）复印件（盖章）；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（2）项目实施工作总结（1000-3000字，平台上有空白模板）；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（3）项目技术研究报告（1000-3000字，要求重点项目、重大项目和创新研究团队项目必须提交。示例见附件2）；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（4）项目经费决算表（加盖财务部门印章，见附件3）和财政资金支出明细表（见附件4）及</w:t>
      </w:r>
      <w:r>
        <w:rPr>
          <w:rFonts w:hint="eastAsia" w:ascii="Times New Roman" w:hAnsi="Times New Roman"/>
          <w:b/>
          <w:bCs/>
          <w:sz w:val="24"/>
        </w:rPr>
        <w:t>主要财务原始凭证复印件</w:t>
      </w:r>
      <w:r>
        <w:rPr>
          <w:rFonts w:hint="eastAsia" w:ascii="Times New Roman" w:hAnsi="Times New Roman"/>
          <w:sz w:val="24"/>
        </w:rPr>
        <w:t>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（5）科技报告（平台上有空白模板，示例见附件5）及收录证明；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（6）项目财政资助经费专项审计报告（自治区财政经费资助额100万元及以上的项目提供）；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（7）项目需要现场查定的，提供现场查定报告；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（8）项目实施期内取得的各类成果材料（含论文、专利、奖励、研究生毕业论文等）；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（9）项目变更批复文件与材料（在项目实施期限前获准变更的提供）；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（10）经费科目调剂申请表（当决算信息与任务书不符，发生经费调剂时提供。见附件6）；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11）其他与项目实施有关的项目材料（例如行政审批文件或证书、设计与工艺图表、检测报告（或检验报告）、专利证书或专利受理通知书、技术标准文本以及批准（或备案）的证明材料、已发表的论文或专著、经济效益的证明材料、用户使用情况报告）。</w:t>
      </w:r>
    </w:p>
    <w:p>
      <w:pPr>
        <w:spacing w:line="360" w:lineRule="auto"/>
        <w:ind w:firstLine="482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二、工作流程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请各单位、部门督促负责人做好以下事项：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（1）由各单位、部门收齐经费决算表、财政资金支出明细表（一式三份）后交财务处审核、用印，在项目到期后</w:t>
      </w:r>
      <w:r>
        <w:rPr>
          <w:rFonts w:hint="eastAsia" w:ascii="Times New Roman" w:hAnsi="Times New Roman"/>
          <w:sz w:val="24"/>
          <w:highlight w:val="none"/>
        </w:rPr>
        <w:t>1月内由</w:t>
      </w:r>
      <w:r>
        <w:rPr>
          <w:rFonts w:hint="eastAsia" w:ascii="Times New Roman" w:hAnsi="Times New Roman"/>
          <w:sz w:val="24"/>
        </w:rPr>
        <w:t>所在单位、部门集中申请OA盖校章，待完成后转交以上材料给项目负责人上传至科技管理信息平台的“附件”中。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（2）涉及经费调剂的，由所在单位汇总经费科目调剂申请表（见附件6，一式三份，负责人签字），在项目到期前交科技处审核用印。</w:t>
      </w:r>
    </w:p>
    <w:p>
      <w:pPr>
        <w:spacing w:line="360" w:lineRule="auto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sz w:val="24"/>
        </w:rPr>
        <w:t>（3）涉及经费审计的，由项目组联系学校审计处，委托第三方会计师事务所开展专项审计，并在项目到期后</w:t>
      </w:r>
      <w:r>
        <w:rPr>
          <w:rFonts w:hint="eastAsia" w:ascii="Times New Roman" w:hAnsi="Times New Roman"/>
          <w:sz w:val="24"/>
          <w:highlight w:val="none"/>
        </w:rPr>
        <w:t>2月内</w:t>
      </w:r>
      <w:r>
        <w:rPr>
          <w:rFonts w:hint="eastAsia" w:ascii="Times New Roman" w:hAnsi="Times New Roman"/>
          <w:sz w:val="24"/>
        </w:rPr>
        <w:t>出具审计报告。</w:t>
      </w:r>
      <w:r>
        <w:rPr>
          <w:rFonts w:hint="eastAsia" w:ascii="Times New Roman" w:hAnsi="Times New Roman"/>
          <w:b/>
          <w:bCs/>
          <w:sz w:val="24"/>
        </w:rPr>
        <w:t>审计经费时段应为任务书明确的研究起始日至截止日。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（4）项目负责人在广西科技管理信息平台的“科技报告”栏目填写科技报告，并在项目到期后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月内提交到平台上，待二级单位、依托单位审核。经过30日左右，由管理机构在科技报告栏目内出具科技报告收录证书电子版，项目负责人下载后上传到平台的“附件”中。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（5）项目负责人在项目到期后</w:t>
      </w:r>
      <w:bookmarkStart w:id="0" w:name="_GoBack"/>
      <w:r>
        <w:rPr>
          <w:rFonts w:hint="eastAsia" w:ascii="Times New Roman" w:hAnsi="Times New Roman"/>
          <w:sz w:val="24"/>
          <w:highlight w:val="none"/>
        </w:rPr>
        <w:t>2月内</w:t>
      </w:r>
      <w:bookmarkEnd w:id="0"/>
      <w:r>
        <w:rPr>
          <w:rFonts w:hint="eastAsia" w:ascii="Times New Roman" w:hAnsi="Times New Roman"/>
          <w:sz w:val="24"/>
        </w:rPr>
        <w:t>将结题/验收要求的全部材料上传广西科技管理信息平台，并打印纸质结题材料交由所在教研室/实验室/科室负责人审核，材料合格后报送至所在单位、部门。各单位、部门对照科技报告和结题材料的审核要点（见附件7、8）审核相关材料，合格后将各级签字用印的《广西中医药大学科研项目和成果审批表》（见附件9）报送至学校科技处。科技处按收到的审批表对系统结题材料进行复审，负责人根据反馈意见及时完善材料。平台显示“待接收纸质材料”状态后，负责人打印验收申请书（含附件）一式两份（其中一份为原件，双面打印，左侧装订并签字）交所在单位、部门汇总，各单位、部门审核合格后按科技处通知时间报送纸质结题材料。附件材料的装订顺序严格按照平台上所填写的顺序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三、注意事项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1.项目组应在项目研究期限截止日前办理经费决算，且办理决算后结余经费将冻结不可使用，待结题通过后再行解冻。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2.广西自然科学基金、广西科技计划项目的决算表略有不同，不同项目应采用相应类型的材料。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 xml:space="preserve"> 《自治区科技厅关于印发广西科技计划项目验收结题管理办法的通知（桂科政字〔2022〕14号）》对项目结题提出</w:t>
      </w:r>
      <w:r>
        <w:rPr>
          <w:rFonts w:hint="eastAsia" w:ascii="Times New Roman" w:hAnsi="Times New Roman"/>
          <w:b/>
          <w:bCs/>
          <w:sz w:val="24"/>
        </w:rPr>
        <w:t>新的要求</w:t>
      </w:r>
      <w:r>
        <w:rPr>
          <w:rFonts w:hint="eastAsia" w:ascii="Times New Roman" w:hAnsi="Times New Roman"/>
          <w:sz w:val="24"/>
        </w:rPr>
        <w:t>：①项目任务书到期后</w:t>
      </w:r>
      <w:r>
        <w:rPr>
          <w:rFonts w:hint="eastAsia" w:ascii="Times New Roman" w:hAnsi="Times New Roman"/>
          <w:b/>
          <w:bCs/>
          <w:sz w:val="24"/>
        </w:rPr>
        <w:t>3个月内</w:t>
      </w:r>
      <w:r>
        <w:rPr>
          <w:rFonts w:hint="eastAsia" w:ascii="Times New Roman" w:hAnsi="Times New Roman"/>
          <w:sz w:val="24"/>
        </w:rPr>
        <w:t>向项目管理机构提出验收申请；②所有验收项目的财务资料增加</w:t>
      </w:r>
      <w:r>
        <w:rPr>
          <w:rFonts w:hint="eastAsia" w:ascii="Times New Roman" w:hAnsi="Times New Roman"/>
          <w:b/>
          <w:bCs/>
          <w:sz w:val="24"/>
        </w:rPr>
        <w:t>主要财务原始凭证复印件</w:t>
      </w:r>
      <w:r>
        <w:rPr>
          <w:rFonts w:hint="eastAsia" w:ascii="Times New Roman" w:hAnsi="Times New Roman"/>
          <w:sz w:val="24"/>
        </w:rPr>
        <w:t>；③在论文发表、专著出版、产品宣传、技术推广时，应标注项目类别及任务书编号，2022年5月1日以后形成研究成果（论文、专著、专利等），</w:t>
      </w:r>
      <w:r>
        <w:rPr>
          <w:rFonts w:hint="eastAsia" w:ascii="Times New Roman" w:hAnsi="Times New Roman"/>
          <w:b/>
          <w:bCs/>
          <w:sz w:val="24"/>
        </w:rPr>
        <w:t>第一和第二标注</w:t>
      </w:r>
      <w:r>
        <w:rPr>
          <w:rFonts w:hint="eastAsia" w:ascii="Times New Roman" w:hAnsi="Times New Roman"/>
          <w:sz w:val="24"/>
        </w:rPr>
        <w:t>才能作为确认依据；④财政资助经费</w:t>
      </w:r>
      <w:r>
        <w:rPr>
          <w:rFonts w:hint="eastAsia" w:ascii="Times New Roman" w:hAnsi="Times New Roman"/>
          <w:b/>
          <w:bCs/>
          <w:sz w:val="24"/>
        </w:rPr>
        <w:t>100万元及以上</w:t>
      </w:r>
      <w:r>
        <w:rPr>
          <w:rFonts w:hint="eastAsia" w:ascii="Times New Roman" w:hAnsi="Times New Roman"/>
          <w:sz w:val="24"/>
        </w:rPr>
        <w:t>的项目须提供专项审计报告；⑤项目验收结论分为通过验收和不通过验收两种，无暂缓结题的结论；⑥通过验收的项目，开展</w:t>
      </w:r>
      <w:r>
        <w:rPr>
          <w:rFonts w:hint="eastAsia" w:ascii="Times New Roman" w:hAnsi="Times New Roman"/>
          <w:b/>
          <w:bCs/>
          <w:sz w:val="24"/>
        </w:rPr>
        <w:t>2年成果跟踪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</w:rPr>
        <w:fldChar w:fldCharType="begin"/>
      </w:r>
      <w:r>
        <w:rPr>
          <w:rFonts w:hint="eastAsia" w:ascii="Times New Roman" w:hAnsi="Times New Roman"/>
          <w:sz w:val="24"/>
        </w:rPr>
        <w:instrText xml:space="preserve"> = 7 \* GB3 \* MERGEFORMAT </w:instrText>
      </w:r>
      <w:r>
        <w:rPr>
          <w:rFonts w:hint="eastAsia" w:ascii="Times New Roman" w:hAnsi="Times New Roman"/>
          <w:sz w:val="24"/>
        </w:rPr>
        <w:fldChar w:fldCharType="separate"/>
      </w:r>
      <w:r>
        <w:rPr>
          <w:rFonts w:hint="eastAsia" w:ascii="Times New Roman" w:hAnsi="Times New Roman"/>
          <w:sz w:val="24"/>
        </w:rPr>
        <w:t>⑦</w:t>
      </w:r>
      <w:r>
        <w:rPr>
          <w:rFonts w:hint="eastAsia" w:ascii="Times New Roman" w:hAnsi="Times New Roman"/>
          <w:sz w:val="24"/>
        </w:rPr>
        <w:fldChar w:fldCharType="end"/>
      </w:r>
      <w:r>
        <w:rPr>
          <w:rFonts w:hint="eastAsia" w:ascii="Times New Roman" w:hAnsi="Times New Roman"/>
          <w:sz w:val="24"/>
        </w:rPr>
        <w:t>项目超过一年或项目实施周期过半仍没有使用财政资金的、或任务书到期后3个月内不提交验收申请的，项目管理机构可直接终止（</w:t>
      </w:r>
      <w:r>
        <w:rPr>
          <w:rFonts w:hint="eastAsia" w:ascii="Times New Roman" w:hAnsi="Times New Roman"/>
          <w:b/>
          <w:bCs/>
          <w:sz w:val="24"/>
        </w:rPr>
        <w:t>无申请终止</w:t>
      </w:r>
      <w:r>
        <w:rPr>
          <w:rFonts w:hint="eastAsia" w:ascii="Times New Roman" w:hAnsi="Times New Roman"/>
          <w:sz w:val="24"/>
        </w:rPr>
        <w:t>）项目。其他要求见新版结题管理办法（附件10）。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四、联系方式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负责人如有遗忘登录账号、密码等问题，可与各单位、部门的科管人员联系获取。其他确无法解决的问题，可联系学校科技处、科技评估中心及科技厅相关处室处理。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联系人：覃启京、李熠毅；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联系电话：0771-3137535；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联系邮箱：kejichujihuake@163.com；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联系地址：仙葫校区合德楼322室。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附件：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1.2022年广西科技计划项目（第三批）结题名单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2.项目技术研究报告示例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3.项目资助经费决算表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4.项目财政资金支出明细表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5.科技报告撰写示例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6.关于科研项目经费科目间调剂使用的申请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7.广西科技计划项目科技报告审核要点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8.广西科技计划项目结题材料审核要点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 xml:space="preserve"> 广西中医药大学科研项目和成果审批表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</w:t>
      </w:r>
      <w:r>
        <w:rPr>
          <w:rFonts w:hint="eastAsia" w:ascii="Times New Roman" w:hAnsi="Times New Roman"/>
          <w:sz w:val="24"/>
        </w:rPr>
        <w:t xml:space="preserve"> 自治区科技厅关于印发广西科技计划项目验收结题管理办法的通知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     　　　　　　　　　　　　　　　　　　　　广西中医药大学科技处 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　　　　　　　　　　　　　　　　　　　　　　2022年12月01日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5ZDRjZmExMTdjMjUwNjhhYjFhNDEzOTkwMzY2ZGUifQ=="/>
  </w:docVars>
  <w:rsids>
    <w:rsidRoot w:val="00C56087"/>
    <w:rsid w:val="00004C11"/>
    <w:rsid w:val="000E2059"/>
    <w:rsid w:val="00105E90"/>
    <w:rsid w:val="00130497"/>
    <w:rsid w:val="001948AD"/>
    <w:rsid w:val="001C1BB7"/>
    <w:rsid w:val="00256263"/>
    <w:rsid w:val="002E2A26"/>
    <w:rsid w:val="002F635C"/>
    <w:rsid w:val="002F6DE9"/>
    <w:rsid w:val="00300F6A"/>
    <w:rsid w:val="0038027A"/>
    <w:rsid w:val="003F254B"/>
    <w:rsid w:val="003F3E7A"/>
    <w:rsid w:val="00471765"/>
    <w:rsid w:val="00472B71"/>
    <w:rsid w:val="00495B58"/>
    <w:rsid w:val="00602A7B"/>
    <w:rsid w:val="00661D04"/>
    <w:rsid w:val="006A285D"/>
    <w:rsid w:val="00792B77"/>
    <w:rsid w:val="008E1575"/>
    <w:rsid w:val="00945128"/>
    <w:rsid w:val="009D4791"/>
    <w:rsid w:val="00A00411"/>
    <w:rsid w:val="00A57341"/>
    <w:rsid w:val="00B833F3"/>
    <w:rsid w:val="00BC6122"/>
    <w:rsid w:val="00BD0666"/>
    <w:rsid w:val="00C56087"/>
    <w:rsid w:val="00CE1213"/>
    <w:rsid w:val="00D14CF3"/>
    <w:rsid w:val="00E1436B"/>
    <w:rsid w:val="00E46D77"/>
    <w:rsid w:val="00E83D01"/>
    <w:rsid w:val="00F055F5"/>
    <w:rsid w:val="00F603EE"/>
    <w:rsid w:val="00F81DBC"/>
    <w:rsid w:val="00F85692"/>
    <w:rsid w:val="00FB0484"/>
    <w:rsid w:val="077C7299"/>
    <w:rsid w:val="142D4ED7"/>
    <w:rsid w:val="18821D8F"/>
    <w:rsid w:val="1B5362DD"/>
    <w:rsid w:val="20834CD3"/>
    <w:rsid w:val="24C12802"/>
    <w:rsid w:val="29B45BA8"/>
    <w:rsid w:val="3D26356A"/>
    <w:rsid w:val="3ECE00A6"/>
    <w:rsid w:val="48043B66"/>
    <w:rsid w:val="4F4C564E"/>
    <w:rsid w:val="540C0092"/>
    <w:rsid w:val="56681EDE"/>
    <w:rsid w:val="5BC63518"/>
    <w:rsid w:val="62730769"/>
    <w:rsid w:val="632E4560"/>
    <w:rsid w:val="7861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2153</Words>
  <Characters>2252</Characters>
  <Lines>16</Lines>
  <Paragraphs>4</Paragraphs>
  <TotalTime>2</TotalTime>
  <ScaleCrop>false</ScaleCrop>
  <LinksUpToDate>false</LinksUpToDate>
  <CharactersWithSpaces>2307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2022-12-01T06:37:00Z</dcterms:created>
  <dc:creator>Administrator</dc:creator>
  <cp:lastModifiedBy>匿名用户</cp:lastModifiedBy>
  <dcterms:modified xsi:type="dcterms:W3CDTF">2022-12-01T06:45:37Z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60955A25A36743C89E98B45150563A1A</vt:lpwstr>
  </property>
</Properties>
</file>