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Microsoft JhengHei" w:hAnsi="Microsoft JhengHei" w:eastAsia="Microsoft JhengHei" w:cs="Microsoft JhengHei"/>
          <w:b w:val="0"/>
          <w:bCs w:val="0"/>
          <w:sz w:val="21"/>
          <w:szCs w:val="21"/>
        </w:rPr>
      </w:pPr>
      <w:r>
        <w:rPr>
          <w:rFonts w:hint="eastAsia" w:ascii="Microsoft JhengHei" w:hAnsi="Microsoft JhengHei" w:eastAsia="Microsoft JhengHei" w:cs="Microsoft JhengHe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南宁市不动产登记申请表（转移类）</w:t>
      </w:r>
    </w:p>
    <w:tbl>
      <w:tblPr>
        <w:tblStyle w:val="2"/>
        <w:tblW w:w="994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7"/>
        <w:gridCol w:w="1360"/>
        <w:gridCol w:w="462"/>
        <w:gridCol w:w="462"/>
        <w:gridCol w:w="308"/>
        <w:gridCol w:w="1488"/>
        <w:gridCol w:w="234"/>
        <w:gridCol w:w="1073"/>
        <w:gridCol w:w="701"/>
        <w:gridCol w:w="207"/>
        <w:gridCol w:w="383"/>
        <w:gridCol w:w="574"/>
        <w:gridCol w:w="20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2" w:lineRule="exact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申请 事项</w:t>
            </w:r>
          </w:p>
        </w:tc>
        <w:tc>
          <w:tcPr>
            <w:tcW w:w="93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18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国有建设用地使用权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宅基地使用权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集体建设用地使用权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18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☑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房屋等建筑物、构筑物所有权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☑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转移登记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转移预告登记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 撤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回</w:t>
            </w:r>
          </w:p>
        </w:tc>
        <w:tc>
          <w:tcPr>
            <w:tcW w:w="502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双方申请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单方申请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135" w:leftChars="0" w:right="0" w:firstLine="20" w:firstLineChars="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  <w:t>申请人情况</w:t>
            </w:r>
          </w:p>
        </w:tc>
        <w:tc>
          <w:tcPr>
            <w:tcW w:w="93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223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 xml:space="preserve">      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 xml:space="preserve">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受让人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 xml:space="preserve">□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预告登记权利人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姓名（名称）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证件种类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受让份额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共有形式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permStart w:id="0" w:edGrp="everyone"/>
            <w:permEnd w:id="0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1" w:edGrp="everyone"/>
            <w:permEnd w:id="1"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2" w:edGrp="everyone"/>
            <w:permEnd w:id="2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54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共同共有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按份共有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3" w:edGrp="everyone"/>
            <w:permEnd w:id="3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4" w:edGrp="everyone"/>
            <w:permEnd w:id="4"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5" w:edGrp="everyone"/>
            <w:permEnd w:id="5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6" w:edGrp="everyone"/>
            <w:permEnd w:id="6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7" w:edGrp="everyone"/>
            <w:permEnd w:id="7"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8" w:edGrp="everyone"/>
            <w:permEnd w:id="8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通讯地址及邮编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9" w:edGrp="everyone"/>
            <w:permEnd w:id="9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代理人（名称）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证件种类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证件号码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055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 xml:space="preserve">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转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让人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 xml:space="preserve">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预告登记义务人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宋体" w:cs="Microsoft JhengHei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姓名（名称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证件种类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占有份额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共有形式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Microsoft JhengHei" w:hAnsi="Microsoft JhengHei" w:eastAsia="宋体" w:cs="Microsoft JhengHe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18"/>
                <w:szCs w:val="18"/>
                <w:lang w:val="en-US" w:eastAsia="zh-CN"/>
              </w:rPr>
              <w:t>广西中医药大学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Microsoft JhengHei" w:hAnsi="Microsoft JhengHei" w:eastAsia="宋体" w:cs="Microsoft JhengHei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  <w:lang w:eastAsia="zh-CN"/>
              </w:rPr>
              <w:t>法人证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  <w:t>12450000498502664R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共同共有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按份共有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通讯地址及邮编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代理人（名称）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证件种类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证件号码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不动产情况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不动产单元号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不动产权证号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不动产坐落</w:t>
            </w:r>
          </w:p>
        </w:tc>
        <w:tc>
          <w:tcPr>
            <w:tcW w:w="75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Microsoft JhengHei" w:hAnsi="Microsoft JhengHei" w:eastAsia="宋体" w:cs="Microsoft JhengHei"/>
                <w:b w:val="0"/>
                <w:bCs w:val="0"/>
                <w:sz w:val="21"/>
                <w:szCs w:val="21"/>
                <w:lang w:val="en-US" w:eastAsia="zh-CN"/>
              </w:rPr>
            </w:pPr>
            <w:permStart w:id="10" w:edGrp="everyone"/>
            <w:r>
              <w:rPr>
                <w:rFonts w:hint="eastAsia" w:ascii="Microsoft JhengHei" w:hAnsi="Microsoft JhengHei" w:eastAsia="宋体" w:cs="Microsoft JhengHei"/>
                <w:b w:val="0"/>
                <w:bCs w:val="0"/>
                <w:sz w:val="21"/>
                <w:szCs w:val="21"/>
                <w:lang w:eastAsia="zh-CN"/>
              </w:rPr>
              <w:t>南宁市青秀区五合大道</w:t>
            </w:r>
            <w:r>
              <w:rPr>
                <w:rFonts w:hint="eastAsia" w:ascii="Microsoft JhengHei" w:hAnsi="Microsoft JhengHei" w:eastAsia="宋体" w:cs="Microsoft JhengHei"/>
                <w:b w:val="0"/>
                <w:bCs w:val="0"/>
                <w:sz w:val="21"/>
                <w:szCs w:val="21"/>
                <w:lang w:val="en-US" w:eastAsia="zh-CN"/>
              </w:rPr>
              <w:t>13号     栋     单元      层         号房</w:t>
            </w:r>
            <w:permEnd w:id="1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土地使用权面积（㎡）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房屋建筑面积（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11" w:edGrp="everyone"/>
            <w:permEnd w:id="11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抵押：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有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无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查封：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有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无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改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扩建：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有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无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已列入征收范围：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申请登记或撤回原因</w:t>
            </w:r>
          </w:p>
        </w:tc>
        <w:tc>
          <w:tcPr>
            <w:tcW w:w="70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  <w:lang w:val="en-US" w:eastAsia="zh-CN"/>
              </w:rPr>
              <w:t xml:space="preserve">  转移登记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exac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申请分别持证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permStart w:id="12" w:edGrp="everyone"/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否</w:t>
            </w:r>
            <w:permEnd w:id="12"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用水过户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用电过户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燃气过户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广西广电过户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是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网络过户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是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代缴账号</w:t>
            </w:r>
          </w:p>
        </w:tc>
        <w:tc>
          <w:tcPr>
            <w:tcW w:w="79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  <w:tc>
          <w:tcPr>
            <w:tcW w:w="79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exact"/>
          <w:jc w:val="center"/>
        </w:trPr>
        <w:tc>
          <w:tcPr>
            <w:tcW w:w="99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2715"/>
                <w:tab w:val="left" w:leader="underscore" w:pos="1028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询问笔录（是请打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eastAsia="zh-CN"/>
              </w:rPr>
              <w:t>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否请打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en-US" w:eastAsia="zh-CN"/>
              </w:rPr>
              <w:t>×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99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93" w:lineRule="exact"/>
              <w:ind w:left="180" w:right="0" w:firstLine="44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经询问人询问，申请人（代理人）确认以下情况：申请人（代理人）自愿将不动产登记申请材料提交办理房产交易审核，房产交易审核通过后，转为办理不动产登记业务。申请人（代理人）承诺所提交的登记申请材料、申请信息真实、合法、有效，所提交的有关材料及本表为本人（代理人）自愿签署，申请登记事项为申请人真实意思表示，申请登记的不动产无登记簿记载以外其他共有人，对按份共有的不动产处 分，共有人之间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 xml:space="preserve">□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无特别约定。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 xml:space="preserve">□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有特别约定（约定协议书已一并提供）。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如有任何虚假，由申请人 （代理人）承担法律责任及后果。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5678"/>
              </w:tabs>
              <w:bidi w:val="0"/>
              <w:spacing w:before="0" w:after="280" w:line="293" w:lineRule="exact"/>
              <w:ind w:left="0" w:right="0" w:firstLine="46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受让人或权利人（签字或盖章）：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转让人或义务人（签字或盖章）：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5697"/>
              </w:tabs>
              <w:bidi w:val="0"/>
              <w:spacing w:before="0" w:after="60" w:line="293" w:lineRule="exact"/>
              <w:ind w:left="0" w:right="0" w:firstLine="46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代理人（签字或盖章）：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代理人（签字或盖章）：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6545"/>
                <w:tab w:val="left" w:leader="underscore" w:pos="10344"/>
              </w:tabs>
              <w:bidi w:val="0"/>
              <w:spacing w:before="0" w:after="240" w:line="293" w:lineRule="exact"/>
              <w:ind w:left="0" w:right="0" w:firstLine="960"/>
              <w:jc w:val="both"/>
              <w:rPr>
                <w:rFonts w:hint="eastAsia" w:ascii="Microsoft JhengHei" w:hAnsi="Microsoft JhengHei" w:eastAsia="Microsoft JhengHei" w:cs="Microsoft JhengHe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Microsoft JhengHei" w:hAnsi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Microsoft JhengHei" w:hAnsi="Microsoft JhengHei" w:eastAsia="Microsoft JhengHei" w:cs="Microsoft JhengHei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49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rFonts w:hint="eastAsia"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询问人 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color w:val="000000"/>
                <w:spacing w:val="0"/>
                <w:w w:val="100"/>
                <w:position w:val="0"/>
                <w:sz w:val="24"/>
                <w:szCs w:val="24"/>
              </w:rPr>
              <w:t>询问时间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Microsoft JhengHei" w:hAnsi="Microsoft JhengHei" w:eastAsia="Microsoft JhengHei" w:cs="Microsoft JhengHei"/>
                <w:sz w:val="24"/>
                <w:szCs w:val="24"/>
              </w:rPr>
            </w:pPr>
          </w:p>
        </w:tc>
      </w:tr>
    </w:tbl>
    <w:p/>
    <w:sectPr>
      <w:footnotePr>
        <w:numFmt w:val="decimal"/>
      </w:footnotePr>
      <w:pgSz w:w="11900" w:h="16840"/>
      <w:pgMar w:top="408" w:right="964" w:bottom="68" w:left="986" w:header="91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readOnly" w:enforcement="1" w:cryptProviderType="rsaFull" w:cryptAlgorithmClass="hash" w:cryptAlgorithmType="typeAny" w:cryptAlgorithmSid="4" w:cryptSpinCount="0" w:hash="lM0ClV9QCTYuTESfkV8wekUK3wA=" w:salt="ylqv1Y4mSUyMoSSVRuUGPg==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23F5552"/>
    <w:rsid w:val="040A6BA4"/>
    <w:rsid w:val="0EC2666E"/>
    <w:rsid w:val="106D4332"/>
    <w:rsid w:val="17EA785A"/>
    <w:rsid w:val="297E2412"/>
    <w:rsid w:val="29FE4BFA"/>
    <w:rsid w:val="31FB5B45"/>
    <w:rsid w:val="3EAE3788"/>
    <w:rsid w:val="4362532A"/>
    <w:rsid w:val="439E7610"/>
    <w:rsid w:val="4BF1350F"/>
    <w:rsid w:val="515572AA"/>
    <w:rsid w:val="578C0201"/>
    <w:rsid w:val="60A4356A"/>
    <w:rsid w:val="61F16CDE"/>
    <w:rsid w:val="67A420A0"/>
    <w:rsid w:val="6E921649"/>
    <w:rsid w:val="6F15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2_"/>
    <w:basedOn w:val="3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Other|2"/>
    <w:basedOn w:val="1"/>
    <w:link w:val="8"/>
    <w:qFormat/>
    <w:uiPriority w:val="0"/>
    <w:pPr>
      <w:widowControl w:val="0"/>
      <w:shd w:val="clear" w:color="auto" w:fill="auto"/>
      <w:ind w:firstLine="36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2021-04-28T03:25:00Z</dcterms:created>
  <dc:creator>201405</dc:creator>
  <cp:lastModifiedBy> 此间青灯</cp:lastModifiedBy>
  <cp:lastPrinted>2021-05-07T02:15:00Z</cp:lastPrinted>
  <dcterms:modified xsi:type="dcterms:W3CDTF">2021-05-07T07:32:26Z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0F72821343184B5FA0AB284E9D1E75C5</vt:lpwstr>
  </property>
</Properties>
</file>