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30" w:rsidRDefault="00E90030" w:rsidP="00E90030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E90030" w:rsidRPr="00794ED3" w:rsidRDefault="00E90030" w:rsidP="00E90030">
      <w:pPr>
        <w:widowControl/>
        <w:spacing w:before="100" w:beforeAutospacing="1" w:after="100" w:afterAutospacing="1"/>
        <w:jc w:val="center"/>
        <w:rPr>
          <w:rFonts w:ascii="仿宋_GB2312" w:cs="仿宋_GB2312" w:hint="eastAsia"/>
          <w:b/>
          <w:color w:val="000000"/>
          <w:kern w:val="0"/>
          <w:szCs w:val="32"/>
        </w:rPr>
      </w:pPr>
      <w:bookmarkStart w:id="0" w:name="_GoBack"/>
      <w:r w:rsidRPr="00794ED3">
        <w:rPr>
          <w:rFonts w:ascii="仿宋_GB2312" w:cs="仿宋_GB2312" w:hint="eastAsia"/>
          <w:b/>
          <w:color w:val="000000"/>
          <w:kern w:val="0"/>
          <w:szCs w:val="32"/>
        </w:rPr>
        <w:t>广西普通话水平测试网上报名系统报名使用手册</w:t>
      </w:r>
    </w:p>
    <w:bookmarkEnd w:id="0"/>
    <w:p w:rsidR="00E90030" w:rsidRPr="003B4991" w:rsidRDefault="00E90030" w:rsidP="00E90030">
      <w:pPr>
        <w:widowControl/>
        <w:adjustRightInd w:val="0"/>
        <w:snapToGrid w:val="0"/>
        <w:spacing w:before="100" w:beforeAutospacing="1" w:after="100" w:afterAutospacing="1"/>
        <w:ind w:firstLineChars="200" w:firstLine="640"/>
        <w:jc w:val="left"/>
        <w:rPr>
          <w:rFonts w:ascii="仿宋_GB2312" w:cs="仿宋_GB2312" w:hint="eastAsia"/>
          <w:color w:val="000000"/>
          <w:kern w:val="0"/>
          <w:szCs w:val="32"/>
        </w:rPr>
      </w:pPr>
      <w:r w:rsidRPr="003B4991">
        <w:rPr>
          <w:rFonts w:ascii="仿宋_GB2312" w:cs="仿宋_GB2312" w:hint="eastAsia"/>
          <w:color w:val="000000"/>
          <w:kern w:val="0"/>
          <w:szCs w:val="32"/>
        </w:rPr>
        <w:t>1. 考生进入广西普通话水平测试网上报名系统的在线报名页面，地址为：</w:t>
      </w:r>
      <w:hyperlink r:id="rId7" w:history="1">
        <w:r w:rsidRPr="00A257D8">
          <w:rPr>
            <w:rFonts w:ascii="仿宋_GB2312" w:cs="仿宋_GB2312"/>
            <w:color w:val="000000"/>
            <w:kern w:val="0"/>
            <w:szCs w:val="32"/>
          </w:rPr>
          <w:t>http://pthbm.myclub2.com/</w:t>
        </w:r>
      </w:hyperlink>
    </w:p>
    <w:p w:rsidR="00E90030" w:rsidRPr="003B4991" w:rsidRDefault="00E90030" w:rsidP="00E90030">
      <w:pPr>
        <w:widowControl/>
        <w:spacing w:before="100" w:beforeAutospacing="1" w:after="100" w:afterAutospacing="1"/>
        <w:jc w:val="left"/>
        <w:rPr>
          <w:rFonts w:ascii="仿宋_GB2312" w:cs="仿宋_GB2312" w:hint="eastAsia"/>
          <w:color w:val="000000"/>
          <w:kern w:val="0"/>
          <w:szCs w:val="32"/>
        </w:rPr>
      </w:pPr>
      <w:r>
        <w:rPr>
          <w:rFonts w:ascii="仿宋_GB2312" w:cs="仿宋_GB2312"/>
          <w:noProof/>
          <w:color w:val="000000"/>
          <w:kern w:val="0"/>
          <w:szCs w:val="32"/>
        </w:rPr>
        <w:drawing>
          <wp:inline distT="0" distB="0" distL="0" distR="0">
            <wp:extent cx="5184775" cy="4321810"/>
            <wp:effectExtent l="0" t="0" r="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775" cy="432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30" w:rsidRPr="003B4991" w:rsidRDefault="00E90030" w:rsidP="00E90030">
      <w:pPr>
        <w:widowControl/>
        <w:spacing w:before="100" w:beforeAutospacing="1" w:after="100" w:afterAutospacing="1"/>
        <w:ind w:firstLineChars="200" w:firstLine="640"/>
        <w:jc w:val="left"/>
        <w:rPr>
          <w:rFonts w:ascii="仿宋_GB2312" w:cs="仿宋_GB2312" w:hint="eastAsia"/>
          <w:color w:val="000000"/>
          <w:kern w:val="0"/>
          <w:szCs w:val="32"/>
        </w:rPr>
      </w:pPr>
      <w:r w:rsidRPr="003B4991">
        <w:rPr>
          <w:rFonts w:ascii="仿宋_GB2312" w:cs="仿宋_GB2312" w:hint="eastAsia"/>
          <w:color w:val="000000"/>
          <w:kern w:val="0"/>
          <w:szCs w:val="32"/>
        </w:rPr>
        <w:t xml:space="preserve">2. 考生进入在线报名网址之后，点击 </w:t>
      </w:r>
      <w:r>
        <w:rPr>
          <w:rFonts w:ascii="仿宋_GB2312" w:cs="仿宋_GB2312" w:hint="eastAsia"/>
          <w:color w:val="000000"/>
          <w:kern w:val="0"/>
          <w:szCs w:val="32"/>
        </w:rPr>
        <w:t>“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我要报名</w:t>
      </w:r>
      <w:r>
        <w:rPr>
          <w:rFonts w:ascii="仿宋_GB2312" w:cs="仿宋_GB2312" w:hint="eastAsia"/>
          <w:color w:val="000000"/>
          <w:kern w:val="0"/>
          <w:szCs w:val="32"/>
        </w:rPr>
        <w:t>”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，在弹出的登陆界面中</w:t>
      </w:r>
    </w:p>
    <w:p w:rsidR="00E90030" w:rsidRPr="003B4991" w:rsidRDefault="00E90030" w:rsidP="00E90030">
      <w:pPr>
        <w:widowControl/>
        <w:spacing w:before="100" w:beforeAutospacing="1" w:after="100" w:afterAutospacing="1"/>
        <w:jc w:val="left"/>
        <w:rPr>
          <w:rFonts w:ascii="仿宋_GB2312" w:cs="仿宋_GB2312"/>
          <w:color w:val="000000"/>
          <w:kern w:val="0"/>
          <w:szCs w:val="32"/>
        </w:rPr>
      </w:pPr>
      <w:r w:rsidRPr="003B4991">
        <w:rPr>
          <w:rFonts w:ascii="仿宋_GB2312" w:cs="仿宋_GB2312"/>
          <w:color w:val="000000"/>
          <w:kern w:val="0"/>
          <w:szCs w:val="32"/>
        </w:rPr>
        <w:lastRenderedPageBreak/>
        <w:t xml:space="preserve"> </w:t>
      </w:r>
      <w:r>
        <w:rPr>
          <w:rFonts w:ascii="仿宋_GB2312" w:cs="仿宋_GB2312"/>
          <w:noProof/>
          <w:color w:val="000000"/>
          <w:kern w:val="0"/>
          <w:szCs w:val="32"/>
        </w:rPr>
        <w:drawing>
          <wp:inline distT="0" distB="0" distL="0" distR="0">
            <wp:extent cx="5038090" cy="2165350"/>
            <wp:effectExtent l="19050" t="19050" r="10160" b="2540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21653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90030" w:rsidRPr="003B4991" w:rsidRDefault="00E90030" w:rsidP="00E90030">
      <w:pPr>
        <w:widowControl/>
        <w:spacing w:before="100" w:beforeAutospacing="1" w:after="100" w:afterAutospacing="1"/>
        <w:ind w:firstLineChars="200" w:firstLine="640"/>
        <w:jc w:val="left"/>
        <w:rPr>
          <w:rFonts w:ascii="仿宋_GB2312" w:cs="仿宋_GB2312"/>
          <w:color w:val="000000"/>
          <w:kern w:val="0"/>
          <w:szCs w:val="32"/>
        </w:rPr>
      </w:pPr>
      <w:r w:rsidRPr="003B4991">
        <w:rPr>
          <w:rFonts w:ascii="仿宋_GB2312" w:cs="仿宋_GB2312"/>
          <w:color w:val="000000"/>
          <w:kern w:val="0"/>
          <w:szCs w:val="32"/>
        </w:rPr>
        <w:t>如果考生已经注册账号，可以输入相关信息直接登陆。如尚未注册新账号的用户，可以点击</w:t>
      </w:r>
      <w:r>
        <w:rPr>
          <w:rFonts w:ascii="仿宋_GB2312" w:cs="仿宋_GB2312" w:hint="eastAsia"/>
          <w:color w:val="000000"/>
          <w:kern w:val="0"/>
          <w:szCs w:val="32"/>
        </w:rPr>
        <w:t>“</w:t>
      </w:r>
      <w:r w:rsidRPr="003B4991">
        <w:rPr>
          <w:rFonts w:ascii="仿宋_GB2312" w:cs="仿宋_GB2312"/>
          <w:color w:val="000000"/>
          <w:kern w:val="0"/>
          <w:szCs w:val="32"/>
        </w:rPr>
        <w:t>注册新账号</w:t>
      </w:r>
      <w:r>
        <w:rPr>
          <w:rFonts w:ascii="仿宋_GB2312" w:cs="仿宋_GB2312" w:hint="eastAsia"/>
          <w:color w:val="000000"/>
          <w:kern w:val="0"/>
          <w:szCs w:val="32"/>
        </w:rPr>
        <w:t>”</w:t>
      </w:r>
      <w:r w:rsidRPr="003B4991">
        <w:rPr>
          <w:rFonts w:ascii="仿宋_GB2312" w:cs="仿宋_GB2312"/>
          <w:color w:val="000000"/>
          <w:kern w:val="0"/>
          <w:szCs w:val="32"/>
        </w:rPr>
        <w:t>按钮，弹出用户注册界面。</w:t>
      </w:r>
    </w:p>
    <w:p w:rsidR="00E90030" w:rsidRPr="003B4991" w:rsidRDefault="00E90030" w:rsidP="00E90030">
      <w:pPr>
        <w:widowControl/>
        <w:spacing w:before="100" w:beforeAutospacing="1" w:after="100" w:afterAutospacing="1"/>
        <w:jc w:val="left"/>
        <w:rPr>
          <w:rFonts w:ascii="仿宋_GB2312" w:cs="仿宋_GB2312"/>
          <w:color w:val="000000"/>
          <w:kern w:val="0"/>
          <w:szCs w:val="32"/>
        </w:rPr>
      </w:pPr>
      <w:r>
        <w:rPr>
          <w:rFonts w:ascii="仿宋_GB2312" w:cs="仿宋_GB2312"/>
          <w:noProof/>
          <w:color w:val="000000"/>
          <w:kern w:val="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1190625</wp:posOffset>
                </wp:positionV>
                <wp:extent cx="2076450" cy="561975"/>
                <wp:effectExtent l="85725" t="16510" r="19050" b="354965"/>
                <wp:wrapNone/>
                <wp:docPr id="11" name="矩形标注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561975"/>
                        </a:xfrm>
                        <a:prstGeom prst="wedgeRectCallout">
                          <a:avLst>
                            <a:gd name="adj1" fmla="val -49509"/>
                            <a:gd name="adj2" fmla="val 102204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90030" w:rsidRDefault="00E90030" w:rsidP="00E9003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身份证号和姓名一定要录入正确才能通过审核。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标注 11" o:spid="_x0000_s1026" type="#_x0000_t61" style="position:absolute;margin-left:297.75pt;margin-top:93.75pt;width:163.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" adj="106,32876" strokecolor="#ffc000" strokeweight="2.5pt">
                <v:shadow color="#868686"/>
                <v:textbox>
                  <w:txbxContent>
                    <w:p w:rsidR="00E90030" w:rsidRDefault="00E90030" w:rsidP="00E90030">
                      <w:pPr>
                        <w:rPr>
                          <w:rFonts w:hint="eastAsia"/>
                        </w:rPr>
                      </w:pPr>
                      <w:r>
                        <w:t>身份证号和姓名一定要录入正确才能通过审核。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cs="仿宋_GB2312"/>
          <w:noProof/>
          <w:color w:val="000000"/>
          <w:kern w:val="0"/>
          <w:szCs w:val="32"/>
        </w:rPr>
        <w:drawing>
          <wp:inline distT="0" distB="0" distL="0" distR="0">
            <wp:extent cx="5038090" cy="3838575"/>
            <wp:effectExtent l="19050" t="19050" r="10160" b="285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383857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90030" w:rsidRPr="003B4991" w:rsidRDefault="00E90030" w:rsidP="00E90030">
      <w:pPr>
        <w:widowControl/>
        <w:spacing w:before="100" w:beforeAutospacing="1" w:after="100" w:afterAutospacing="1"/>
        <w:ind w:firstLineChars="200" w:firstLine="640"/>
        <w:jc w:val="left"/>
        <w:rPr>
          <w:rFonts w:ascii="仿宋_GB2312" w:cs="仿宋_GB2312" w:hint="eastAsia"/>
          <w:color w:val="000000"/>
          <w:kern w:val="0"/>
          <w:szCs w:val="32"/>
        </w:rPr>
      </w:pPr>
      <w:r w:rsidRPr="003B4991">
        <w:rPr>
          <w:rFonts w:ascii="仿宋_GB2312" w:cs="仿宋_GB2312" w:hint="eastAsia"/>
          <w:color w:val="000000"/>
          <w:kern w:val="0"/>
          <w:szCs w:val="32"/>
        </w:rPr>
        <w:lastRenderedPageBreak/>
        <w:t>3.</w:t>
      </w:r>
      <w:r w:rsidRPr="003B4991">
        <w:rPr>
          <w:rFonts w:ascii="仿宋_GB2312" w:cs="仿宋_GB2312"/>
          <w:color w:val="000000"/>
          <w:kern w:val="0"/>
          <w:szCs w:val="32"/>
        </w:rPr>
        <w:t>录入对应信息，注册电子邮箱为自己常用的邮箱，用户报名审核后，将会回复通知信息到该邮箱中。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用户在线注册成功后，页面弹出注册成功的信息</w:t>
      </w:r>
    </w:p>
    <w:p w:rsidR="00E90030" w:rsidRPr="003B4991" w:rsidRDefault="00E90030" w:rsidP="00E90030">
      <w:pPr>
        <w:widowControl/>
        <w:spacing w:before="100" w:beforeAutospacing="1" w:after="100" w:afterAutospacing="1"/>
        <w:jc w:val="left"/>
        <w:rPr>
          <w:rFonts w:ascii="仿宋_GB2312" w:cs="仿宋_GB2312"/>
          <w:color w:val="000000"/>
          <w:kern w:val="0"/>
          <w:szCs w:val="32"/>
        </w:rPr>
      </w:pPr>
      <w:r>
        <w:rPr>
          <w:rFonts w:ascii="仿宋_GB2312" w:cs="仿宋_GB2312"/>
          <w:noProof/>
          <w:color w:val="000000"/>
          <w:kern w:val="0"/>
          <w:szCs w:val="32"/>
        </w:rPr>
        <w:drawing>
          <wp:inline distT="0" distB="0" distL="0" distR="0">
            <wp:extent cx="5038090" cy="974725"/>
            <wp:effectExtent l="19050" t="19050" r="10160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9747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90030" w:rsidRPr="003B4991" w:rsidRDefault="00E90030" w:rsidP="00E90030">
      <w:pPr>
        <w:widowControl/>
        <w:spacing w:before="100" w:beforeAutospacing="1" w:after="100" w:afterAutospacing="1"/>
        <w:ind w:firstLineChars="200" w:firstLine="640"/>
        <w:jc w:val="left"/>
        <w:rPr>
          <w:rFonts w:ascii="仿宋_GB2312" w:cs="仿宋_GB2312"/>
          <w:color w:val="000000"/>
          <w:kern w:val="0"/>
          <w:szCs w:val="32"/>
        </w:rPr>
      </w:pPr>
      <w:r w:rsidRPr="003B4991">
        <w:rPr>
          <w:rFonts w:ascii="仿宋_GB2312" w:cs="仿宋_GB2312" w:hint="eastAsia"/>
          <w:color w:val="000000"/>
          <w:kern w:val="0"/>
          <w:szCs w:val="32"/>
        </w:rPr>
        <w:t>4.点击</w:t>
      </w:r>
      <w:r>
        <w:rPr>
          <w:rFonts w:ascii="仿宋_GB2312" w:cs="仿宋_GB2312" w:hint="eastAsia"/>
          <w:color w:val="000000"/>
          <w:kern w:val="0"/>
          <w:szCs w:val="32"/>
        </w:rPr>
        <w:t>“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修改个人基本信息</w:t>
      </w:r>
      <w:r>
        <w:rPr>
          <w:rFonts w:ascii="仿宋_GB2312" w:cs="仿宋_GB2312" w:hint="eastAsia"/>
          <w:color w:val="000000"/>
          <w:kern w:val="0"/>
          <w:szCs w:val="32"/>
        </w:rPr>
        <w:t>”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链接，继续对基本信息及考生照片进行完善。</w:t>
      </w:r>
    </w:p>
    <w:p w:rsidR="00E90030" w:rsidRPr="003B4991" w:rsidRDefault="00E90030" w:rsidP="00E90030">
      <w:pPr>
        <w:widowControl/>
        <w:spacing w:before="100" w:beforeAutospacing="1" w:after="100" w:afterAutospacing="1"/>
        <w:jc w:val="left"/>
        <w:rPr>
          <w:rFonts w:ascii="仿宋_GB2312" w:cs="仿宋_GB2312"/>
          <w:color w:val="000000"/>
          <w:kern w:val="0"/>
          <w:szCs w:val="32"/>
        </w:rPr>
      </w:pPr>
      <w:r w:rsidRPr="003B4991">
        <w:rPr>
          <w:rFonts w:ascii="仿宋_GB2312" w:cs="仿宋_GB2312"/>
          <w:color w:val="000000"/>
          <w:kern w:val="0"/>
          <w:szCs w:val="32"/>
        </w:rPr>
        <w:lastRenderedPageBreak/>
        <w:t xml:space="preserve"> </w:t>
      </w:r>
      <w:r>
        <w:rPr>
          <w:rFonts w:ascii="仿宋_GB2312" w:cs="仿宋_GB2312"/>
          <w:noProof/>
          <w:color w:val="000000"/>
          <w:kern w:val="0"/>
          <w:szCs w:val="32"/>
        </w:rPr>
        <w:drawing>
          <wp:inline distT="0" distB="0" distL="0" distR="0">
            <wp:extent cx="5038090" cy="5132705"/>
            <wp:effectExtent l="19050" t="19050" r="10160" b="10795"/>
            <wp:docPr id="6" name="图片 6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下载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5132705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90030" w:rsidRPr="003B4991" w:rsidRDefault="00E90030" w:rsidP="00E90030">
      <w:pPr>
        <w:widowControl/>
        <w:spacing w:before="100" w:beforeAutospacing="1" w:after="100" w:afterAutospacing="1"/>
        <w:ind w:firstLineChars="200" w:firstLine="640"/>
        <w:jc w:val="left"/>
        <w:rPr>
          <w:rFonts w:ascii="仿宋_GB2312" w:cs="仿宋_GB2312"/>
          <w:color w:val="000000"/>
          <w:kern w:val="0"/>
          <w:szCs w:val="32"/>
        </w:rPr>
      </w:pPr>
      <w:r w:rsidRPr="003B4991">
        <w:rPr>
          <w:rFonts w:ascii="仿宋_GB2312" w:cs="仿宋_GB2312"/>
          <w:color w:val="000000"/>
          <w:kern w:val="0"/>
          <w:szCs w:val="32"/>
        </w:rPr>
        <w:t>在选择</w:t>
      </w:r>
      <w:r>
        <w:rPr>
          <w:rFonts w:ascii="仿宋_GB2312" w:cs="仿宋_GB2312" w:hint="eastAsia"/>
          <w:color w:val="000000"/>
          <w:kern w:val="0"/>
          <w:szCs w:val="32"/>
        </w:rPr>
        <w:t>“</w:t>
      </w:r>
      <w:r w:rsidRPr="003B4991">
        <w:rPr>
          <w:rFonts w:ascii="仿宋_GB2312" w:cs="仿宋_GB2312"/>
          <w:color w:val="000000"/>
          <w:kern w:val="0"/>
          <w:szCs w:val="32"/>
        </w:rPr>
        <w:t>确认以上信息为个人真实信息。因信息错误造成的后果由本人负责。</w:t>
      </w:r>
      <w:r>
        <w:rPr>
          <w:rFonts w:ascii="仿宋_GB2312" w:cs="仿宋_GB2312" w:hint="eastAsia"/>
          <w:color w:val="000000"/>
          <w:kern w:val="0"/>
          <w:szCs w:val="32"/>
        </w:rPr>
        <w:t>”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方框打勾前，确保考生照片已经处于选择状态。确保信息无误后，点击</w:t>
      </w:r>
      <w:r>
        <w:rPr>
          <w:rFonts w:ascii="仿宋_GB2312" w:cs="仿宋_GB2312" w:hint="eastAsia"/>
          <w:color w:val="000000"/>
          <w:kern w:val="0"/>
          <w:szCs w:val="32"/>
        </w:rPr>
        <w:t>“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保存</w:t>
      </w:r>
      <w:r>
        <w:rPr>
          <w:rFonts w:ascii="仿宋_GB2312" w:cs="仿宋_GB2312" w:hint="eastAsia"/>
          <w:color w:val="000000"/>
          <w:kern w:val="0"/>
          <w:szCs w:val="32"/>
        </w:rPr>
        <w:t>”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按钮。</w:t>
      </w:r>
      <w:r w:rsidRPr="003B4991">
        <w:rPr>
          <w:rFonts w:ascii="仿宋_GB2312" w:cs="仿宋_GB2312"/>
          <w:color w:val="000000"/>
          <w:kern w:val="0"/>
          <w:szCs w:val="32"/>
        </w:rPr>
        <w:t>页面上提示保存成功信息</w:t>
      </w:r>
    </w:p>
    <w:p w:rsidR="00E90030" w:rsidRPr="003B4991" w:rsidRDefault="00E90030" w:rsidP="00E90030">
      <w:pPr>
        <w:widowControl/>
        <w:spacing w:before="100" w:beforeAutospacing="1" w:after="100" w:afterAutospacing="1"/>
        <w:jc w:val="left"/>
        <w:rPr>
          <w:rFonts w:ascii="仿宋_GB2312" w:cs="仿宋_GB2312"/>
          <w:color w:val="000000"/>
          <w:kern w:val="0"/>
          <w:szCs w:val="32"/>
        </w:rPr>
      </w:pPr>
      <w:r>
        <w:rPr>
          <w:rFonts w:ascii="仿宋_GB2312" w:cs="仿宋_GB2312"/>
          <w:noProof/>
          <w:color w:val="000000"/>
          <w:kern w:val="0"/>
          <w:szCs w:val="32"/>
        </w:rPr>
        <w:lastRenderedPageBreak/>
        <w:drawing>
          <wp:inline distT="0" distB="0" distL="0" distR="0">
            <wp:extent cx="5038090" cy="1578610"/>
            <wp:effectExtent l="19050" t="19050" r="10160" b="215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57861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90030" w:rsidRPr="003B4991" w:rsidRDefault="00E90030" w:rsidP="00E90030">
      <w:pPr>
        <w:widowControl/>
        <w:spacing w:before="100" w:beforeAutospacing="1" w:after="100" w:afterAutospacing="1"/>
        <w:jc w:val="left"/>
        <w:rPr>
          <w:rFonts w:ascii="仿宋_GB2312" w:cs="仿宋_GB2312" w:hint="eastAsia"/>
          <w:color w:val="000000"/>
          <w:kern w:val="0"/>
          <w:szCs w:val="32"/>
        </w:rPr>
      </w:pPr>
      <w:r w:rsidRPr="003B4991">
        <w:rPr>
          <w:rFonts w:ascii="仿宋_GB2312" w:cs="仿宋_GB2312" w:hint="eastAsia"/>
          <w:color w:val="000000"/>
          <w:kern w:val="0"/>
          <w:szCs w:val="32"/>
        </w:rPr>
        <w:t>5.选择导航栏中</w:t>
      </w:r>
      <w:r>
        <w:rPr>
          <w:rFonts w:ascii="仿宋_GB2312" w:cs="仿宋_GB2312" w:hint="eastAsia"/>
          <w:color w:val="000000"/>
          <w:kern w:val="0"/>
          <w:szCs w:val="32"/>
        </w:rPr>
        <w:t>“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我要报名</w:t>
      </w:r>
      <w:r>
        <w:rPr>
          <w:rFonts w:ascii="仿宋_GB2312" w:cs="仿宋_GB2312" w:hint="eastAsia"/>
          <w:color w:val="000000"/>
          <w:kern w:val="0"/>
          <w:szCs w:val="32"/>
        </w:rPr>
        <w:t>”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按钮，选择</w:t>
      </w:r>
      <w:r>
        <w:rPr>
          <w:rFonts w:ascii="仿宋_GB2312" w:cs="仿宋_GB2312" w:hint="eastAsia"/>
          <w:color w:val="000000"/>
          <w:kern w:val="0"/>
          <w:szCs w:val="32"/>
        </w:rPr>
        <w:t>“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高校</w:t>
      </w:r>
      <w:r>
        <w:rPr>
          <w:rFonts w:ascii="仿宋_GB2312" w:cs="仿宋_GB2312" w:hint="eastAsia"/>
          <w:color w:val="000000"/>
          <w:kern w:val="0"/>
          <w:szCs w:val="32"/>
        </w:rPr>
        <w:t>”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——</w:t>
      </w:r>
      <w:r>
        <w:rPr>
          <w:rFonts w:ascii="仿宋_GB2312" w:cs="仿宋_GB2312" w:hint="eastAsia"/>
          <w:color w:val="000000"/>
          <w:kern w:val="0"/>
          <w:szCs w:val="32"/>
        </w:rPr>
        <w:t>“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广西中医药大学</w:t>
      </w:r>
      <w:r>
        <w:rPr>
          <w:rFonts w:ascii="仿宋_GB2312" w:cs="仿宋_GB2312" w:hint="eastAsia"/>
          <w:color w:val="000000"/>
          <w:kern w:val="0"/>
          <w:szCs w:val="32"/>
        </w:rPr>
        <w:t>”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，即可查看该考点的详细信息。</w:t>
      </w:r>
    </w:p>
    <w:p w:rsidR="00E90030" w:rsidRPr="003B4991" w:rsidRDefault="00E90030" w:rsidP="00E90030">
      <w:pPr>
        <w:widowControl/>
        <w:spacing w:before="100" w:beforeAutospacing="1" w:after="100" w:afterAutospacing="1"/>
        <w:jc w:val="left"/>
        <w:rPr>
          <w:rFonts w:ascii="仿宋_GB2312" w:cs="仿宋_GB2312"/>
          <w:color w:val="000000"/>
          <w:kern w:val="0"/>
          <w:szCs w:val="32"/>
        </w:rPr>
      </w:pPr>
      <w:r>
        <w:rPr>
          <w:rFonts w:ascii="仿宋_GB2312" w:cs="仿宋_GB2312"/>
          <w:noProof/>
          <w:color w:val="000000"/>
          <w:kern w:val="0"/>
          <w:szCs w:val="32"/>
        </w:rPr>
        <w:drawing>
          <wp:inline distT="0" distB="0" distL="0" distR="0">
            <wp:extent cx="5046345" cy="2148205"/>
            <wp:effectExtent l="0" t="0" r="1905" b="4445"/>
            <wp:docPr id="4" name="图片 4" descr="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30" w:rsidRPr="003B4991" w:rsidRDefault="00E90030" w:rsidP="00E90030">
      <w:pPr>
        <w:widowControl/>
        <w:spacing w:before="100" w:beforeAutospacing="1" w:after="100" w:afterAutospacing="1"/>
        <w:jc w:val="left"/>
        <w:rPr>
          <w:rFonts w:ascii="仿宋_GB2312" w:cs="仿宋_GB2312" w:hint="eastAsia"/>
          <w:color w:val="000000"/>
          <w:kern w:val="0"/>
          <w:szCs w:val="32"/>
        </w:rPr>
      </w:pPr>
      <w:r>
        <w:rPr>
          <w:rFonts w:ascii="仿宋_GB2312" w:cs="仿宋_GB2312"/>
          <w:noProof/>
          <w:color w:val="000000"/>
          <w:kern w:val="0"/>
          <w:szCs w:val="32"/>
        </w:rPr>
        <w:drawing>
          <wp:inline distT="0" distB="0" distL="0" distR="0">
            <wp:extent cx="5038090" cy="1725295"/>
            <wp:effectExtent l="0" t="0" r="0" b="8255"/>
            <wp:docPr id="3" name="图片 3" descr="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30" w:rsidRPr="003B4991" w:rsidRDefault="00E90030" w:rsidP="00E90030">
      <w:pPr>
        <w:widowControl/>
        <w:spacing w:before="100" w:beforeAutospacing="1" w:after="100" w:afterAutospacing="1"/>
        <w:jc w:val="left"/>
        <w:rPr>
          <w:rFonts w:ascii="仿宋_GB2312" w:cs="仿宋_GB2312" w:hint="eastAsia"/>
          <w:color w:val="000000"/>
          <w:kern w:val="0"/>
          <w:szCs w:val="32"/>
        </w:rPr>
      </w:pPr>
      <w:r w:rsidRPr="003B4991">
        <w:rPr>
          <w:rFonts w:ascii="仿宋_GB2312" w:cs="仿宋_GB2312" w:hint="eastAsia"/>
          <w:color w:val="000000"/>
          <w:kern w:val="0"/>
          <w:szCs w:val="32"/>
        </w:rPr>
        <w:t>6.</w:t>
      </w:r>
      <w:r w:rsidRPr="003B4991">
        <w:rPr>
          <w:rFonts w:ascii="仿宋_GB2312" w:cs="仿宋_GB2312"/>
          <w:color w:val="000000"/>
          <w:kern w:val="0"/>
          <w:szCs w:val="32"/>
        </w:rPr>
        <w:t>在弹出的信息中，详细阅读</w:t>
      </w:r>
      <w:r>
        <w:rPr>
          <w:rFonts w:ascii="仿宋_GB2312" w:cs="仿宋_GB2312" w:hint="eastAsia"/>
          <w:color w:val="000000"/>
          <w:kern w:val="0"/>
          <w:szCs w:val="32"/>
        </w:rPr>
        <w:t>“</w:t>
      </w:r>
      <w:r w:rsidRPr="003B4991">
        <w:rPr>
          <w:rFonts w:ascii="仿宋_GB2312" w:cs="仿宋_GB2312"/>
          <w:color w:val="000000"/>
          <w:kern w:val="0"/>
          <w:szCs w:val="32"/>
        </w:rPr>
        <w:t>考点说明</w:t>
      </w:r>
      <w:r>
        <w:rPr>
          <w:rFonts w:ascii="仿宋_GB2312" w:cs="仿宋_GB2312" w:hint="eastAsia"/>
          <w:color w:val="000000"/>
          <w:kern w:val="0"/>
          <w:szCs w:val="32"/>
        </w:rPr>
        <w:t>”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，选择考试批次前的</w:t>
      </w:r>
      <w:r>
        <w:rPr>
          <w:rFonts w:ascii="仿宋_GB2312" w:cs="仿宋_GB2312" w:hint="eastAsia"/>
          <w:color w:val="000000"/>
          <w:kern w:val="0"/>
          <w:szCs w:val="32"/>
        </w:rPr>
        <w:t>“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立即报名</w:t>
      </w:r>
      <w:r>
        <w:rPr>
          <w:rFonts w:ascii="仿宋_GB2312" w:cs="仿宋_GB2312" w:hint="eastAsia"/>
          <w:color w:val="000000"/>
          <w:kern w:val="0"/>
          <w:szCs w:val="32"/>
        </w:rPr>
        <w:t>”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链接，在弹出的页面中，确认报名信息无</w:t>
      </w:r>
      <w:r w:rsidRPr="003B4991">
        <w:rPr>
          <w:rFonts w:ascii="仿宋_GB2312" w:cs="仿宋_GB2312" w:hint="eastAsia"/>
          <w:color w:val="000000"/>
          <w:kern w:val="0"/>
          <w:szCs w:val="32"/>
        </w:rPr>
        <w:lastRenderedPageBreak/>
        <w:t>误后，点击</w:t>
      </w:r>
      <w:r>
        <w:rPr>
          <w:rFonts w:ascii="仿宋_GB2312" w:cs="仿宋_GB2312" w:hint="eastAsia"/>
          <w:color w:val="000000"/>
          <w:kern w:val="0"/>
          <w:szCs w:val="32"/>
        </w:rPr>
        <w:t>“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确认报名</w:t>
      </w:r>
      <w:r>
        <w:rPr>
          <w:rFonts w:ascii="仿宋_GB2312" w:cs="仿宋_GB2312" w:hint="eastAsia"/>
          <w:color w:val="000000"/>
          <w:kern w:val="0"/>
          <w:szCs w:val="32"/>
        </w:rPr>
        <w:t>”</w:t>
      </w:r>
      <w:r w:rsidRPr="003B4991">
        <w:rPr>
          <w:rFonts w:ascii="仿宋_GB2312" w:cs="仿宋_GB2312" w:hint="eastAsia"/>
          <w:color w:val="000000"/>
          <w:kern w:val="0"/>
          <w:szCs w:val="32"/>
        </w:rPr>
        <w:t>按钮。</w:t>
      </w:r>
      <w:r>
        <w:rPr>
          <w:rFonts w:ascii="仿宋_GB2312" w:cs="仿宋_GB2312" w:hint="eastAsia"/>
          <w:noProof/>
          <w:color w:val="000000"/>
          <w:kern w:val="0"/>
          <w:szCs w:val="32"/>
        </w:rPr>
        <w:drawing>
          <wp:inline distT="0" distB="0" distL="0" distR="0">
            <wp:extent cx="5063490" cy="3140075"/>
            <wp:effectExtent l="0" t="0" r="3810" b="3175"/>
            <wp:docPr id="2" name="图片 2" descr="下载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下载 (2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314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30" w:rsidRPr="003B4991" w:rsidRDefault="00E90030" w:rsidP="00E90030">
      <w:pPr>
        <w:widowControl/>
        <w:spacing w:before="100" w:beforeAutospacing="1" w:after="100" w:afterAutospacing="1"/>
        <w:jc w:val="left"/>
        <w:rPr>
          <w:rFonts w:ascii="仿宋_GB2312" w:cs="仿宋_GB2312" w:hint="eastAsia"/>
          <w:color w:val="000000"/>
          <w:kern w:val="0"/>
          <w:szCs w:val="32"/>
        </w:rPr>
      </w:pPr>
      <w:r w:rsidRPr="003B4991">
        <w:rPr>
          <w:rFonts w:ascii="仿宋_GB2312" w:cs="仿宋_GB2312" w:hint="eastAsia"/>
          <w:color w:val="000000"/>
          <w:kern w:val="0"/>
          <w:szCs w:val="32"/>
        </w:rPr>
        <w:t>7.考生在线报名成功之后，需仔细阅读提示信息。</w:t>
      </w:r>
    </w:p>
    <w:p w:rsidR="00E90030" w:rsidRDefault="00E90030" w:rsidP="00E90030">
      <w:pPr>
        <w:widowControl/>
        <w:spacing w:before="100" w:beforeAutospacing="1" w:after="100" w:afterAutospacing="1"/>
        <w:jc w:val="left"/>
        <w:rPr>
          <w:rFonts w:ascii="仿宋_GB2312" w:cs="仿宋_GB2312" w:hint="eastAsia"/>
          <w:color w:val="000000"/>
          <w:kern w:val="0"/>
          <w:szCs w:val="32"/>
        </w:rPr>
      </w:pPr>
      <w:r>
        <w:rPr>
          <w:rFonts w:ascii="仿宋_GB2312" w:cs="仿宋_GB2312"/>
          <w:noProof/>
          <w:color w:val="000000"/>
          <w:kern w:val="0"/>
          <w:szCs w:val="32"/>
        </w:rPr>
        <w:drawing>
          <wp:inline distT="0" distB="0" distL="0" distR="0">
            <wp:extent cx="5046345" cy="1173480"/>
            <wp:effectExtent l="19050" t="19050" r="20955" b="266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117348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90030" w:rsidRDefault="00E90030" w:rsidP="00E90030">
      <w:pPr>
        <w:rPr>
          <w:rFonts w:ascii="仿宋_GB2312" w:cs="仿宋_GB2312" w:hint="eastAsia"/>
          <w:color w:val="000000"/>
          <w:kern w:val="0"/>
          <w:szCs w:val="32"/>
        </w:rPr>
      </w:pPr>
    </w:p>
    <w:p w:rsidR="00E90030" w:rsidRDefault="00E90030" w:rsidP="00E90030">
      <w:pPr>
        <w:rPr>
          <w:rFonts w:ascii="仿宋_GB2312" w:cs="仿宋_GB2312" w:hint="eastAsia"/>
          <w:color w:val="000000"/>
          <w:kern w:val="0"/>
          <w:szCs w:val="32"/>
        </w:rPr>
      </w:pPr>
    </w:p>
    <w:p w:rsidR="00E90030" w:rsidRDefault="00E90030" w:rsidP="00E90030">
      <w:pPr>
        <w:rPr>
          <w:rFonts w:ascii="仿宋_GB2312" w:cs="仿宋_GB2312" w:hint="eastAsia"/>
          <w:color w:val="000000"/>
          <w:kern w:val="0"/>
          <w:szCs w:val="32"/>
        </w:rPr>
      </w:pPr>
    </w:p>
    <w:p w:rsidR="00E90030" w:rsidRDefault="00E90030" w:rsidP="00E90030">
      <w:pPr>
        <w:rPr>
          <w:rFonts w:ascii="仿宋_GB2312" w:cs="仿宋_GB2312" w:hint="eastAsia"/>
          <w:color w:val="000000"/>
          <w:kern w:val="0"/>
          <w:szCs w:val="32"/>
        </w:rPr>
      </w:pPr>
    </w:p>
    <w:p w:rsidR="002C3FF5" w:rsidRDefault="002C3FF5"/>
    <w:sectPr w:rsidR="002C3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C51" w:rsidRDefault="00DC4C51" w:rsidP="00E90030">
      <w:r>
        <w:separator/>
      </w:r>
    </w:p>
  </w:endnote>
  <w:endnote w:type="continuationSeparator" w:id="0">
    <w:p w:rsidR="00DC4C51" w:rsidRDefault="00DC4C51" w:rsidP="00E9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C51" w:rsidRDefault="00DC4C51" w:rsidP="00E90030">
      <w:r>
        <w:separator/>
      </w:r>
    </w:p>
  </w:footnote>
  <w:footnote w:type="continuationSeparator" w:id="0">
    <w:p w:rsidR="00DC4C51" w:rsidRDefault="00DC4C51" w:rsidP="00E9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C69"/>
    <w:rsid w:val="002C3FF5"/>
    <w:rsid w:val="009C6C69"/>
    <w:rsid w:val="00DC4C51"/>
    <w:rsid w:val="00E9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3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0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00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00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00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00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003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3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0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00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00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003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00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003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thbm.myclub2.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2017-05-04T02:41:00Z</dcterms:created>
  <dcterms:modified xsi:type="dcterms:W3CDTF">2017-05-04T02:41:00Z</dcterms:modified>
</cp:coreProperties>
</file>