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695" w:rsidRPr="00C56166" w:rsidRDefault="00C56166" w:rsidP="00C56166">
      <w:pPr>
        <w:jc w:val="center"/>
        <w:rPr>
          <w:rFonts w:ascii="方正小标宋简体" w:eastAsia="方正小标宋简体" w:hint="eastAsia"/>
          <w:sz w:val="36"/>
          <w:szCs w:val="36"/>
        </w:rPr>
      </w:pPr>
      <w:r w:rsidRPr="00C56166">
        <w:rPr>
          <w:rFonts w:ascii="方正小标宋简体" w:eastAsia="方正小标宋简体" w:hint="eastAsia"/>
          <w:sz w:val="36"/>
          <w:szCs w:val="36"/>
        </w:rPr>
        <w:t>2018年大学生创新创业训练计划项目拟立项名单</w:t>
      </w:r>
    </w:p>
    <w:p w:rsidR="00C56166" w:rsidRPr="00C56166" w:rsidRDefault="00C56166" w:rsidP="00C56166">
      <w:pPr>
        <w:jc w:val="center"/>
        <w:rPr>
          <w:rFonts w:ascii="方正小标宋简体" w:eastAsia="方正小标宋简体" w:hint="eastAsia"/>
          <w:sz w:val="36"/>
          <w:szCs w:val="36"/>
        </w:rPr>
      </w:pPr>
    </w:p>
    <w:tbl>
      <w:tblPr>
        <w:tblW w:w="10192" w:type="dxa"/>
        <w:jc w:val="center"/>
        <w:tblLook w:val="04A0" w:firstRow="1" w:lastRow="0" w:firstColumn="1" w:lastColumn="0" w:noHBand="0" w:noVBand="1"/>
      </w:tblPr>
      <w:tblGrid>
        <w:gridCol w:w="531"/>
        <w:gridCol w:w="3119"/>
        <w:gridCol w:w="1134"/>
        <w:gridCol w:w="992"/>
        <w:gridCol w:w="1371"/>
        <w:gridCol w:w="1601"/>
        <w:gridCol w:w="1550"/>
      </w:tblGrid>
      <w:tr w:rsidR="00C56166" w:rsidRPr="00C56166" w:rsidTr="00C56166">
        <w:trPr>
          <w:trHeight w:val="600"/>
          <w:tblHeader/>
          <w:jc w:val="center"/>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b/>
                <w:color w:val="000000"/>
                <w:kern w:val="0"/>
                <w:szCs w:val="21"/>
              </w:rPr>
            </w:pPr>
            <w:r w:rsidRPr="00C56166">
              <w:rPr>
                <w:rFonts w:ascii="宋体" w:eastAsia="宋体" w:hAnsi="宋体" w:cs="宋体" w:hint="eastAsia"/>
                <w:b/>
                <w:color w:val="000000"/>
                <w:kern w:val="0"/>
                <w:szCs w:val="21"/>
              </w:rPr>
              <w:t>序号</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b/>
                <w:color w:val="000000"/>
                <w:kern w:val="0"/>
                <w:szCs w:val="21"/>
              </w:rPr>
            </w:pPr>
            <w:r w:rsidRPr="00C56166">
              <w:rPr>
                <w:rFonts w:ascii="宋体" w:eastAsia="宋体" w:hAnsi="宋体" w:cs="宋体" w:hint="eastAsia"/>
                <w:b/>
                <w:color w:val="000000"/>
                <w:kern w:val="0"/>
                <w:szCs w:val="21"/>
              </w:rPr>
              <w:t>项目名称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b/>
                <w:color w:val="000000"/>
                <w:kern w:val="0"/>
                <w:szCs w:val="21"/>
              </w:rPr>
            </w:pPr>
            <w:r w:rsidRPr="00C56166">
              <w:rPr>
                <w:rFonts w:ascii="宋体" w:eastAsia="宋体" w:hAnsi="宋体" w:cs="宋体" w:hint="eastAsia"/>
                <w:b/>
                <w:color w:val="000000"/>
                <w:kern w:val="0"/>
                <w:szCs w:val="21"/>
              </w:rPr>
              <w:t>项目类型</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b/>
                <w:color w:val="000000"/>
                <w:kern w:val="0"/>
                <w:szCs w:val="21"/>
              </w:rPr>
            </w:pPr>
            <w:r w:rsidRPr="00C56166">
              <w:rPr>
                <w:rFonts w:ascii="宋体" w:eastAsia="宋体" w:hAnsi="宋体" w:cs="宋体" w:hint="eastAsia"/>
                <w:b/>
                <w:color w:val="000000"/>
                <w:kern w:val="0"/>
                <w:szCs w:val="21"/>
              </w:rPr>
              <w:t>项目负责人姓名</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b/>
                <w:color w:val="000000"/>
                <w:kern w:val="0"/>
                <w:szCs w:val="21"/>
              </w:rPr>
            </w:pPr>
            <w:r w:rsidRPr="00C56166">
              <w:rPr>
                <w:rFonts w:ascii="宋体" w:eastAsia="宋体" w:hAnsi="宋体" w:cs="宋体" w:hint="eastAsia"/>
                <w:b/>
                <w:color w:val="000000"/>
                <w:kern w:val="0"/>
                <w:szCs w:val="21"/>
              </w:rPr>
              <w:t>项目负责人学号</w:t>
            </w:r>
          </w:p>
        </w:tc>
        <w:tc>
          <w:tcPr>
            <w:tcW w:w="1601" w:type="dxa"/>
            <w:tcBorders>
              <w:top w:val="single" w:sz="4" w:space="0" w:color="auto"/>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b/>
                <w:color w:val="000000"/>
                <w:kern w:val="0"/>
                <w:szCs w:val="21"/>
              </w:rPr>
            </w:pPr>
            <w:r w:rsidRPr="00C56166">
              <w:rPr>
                <w:rFonts w:ascii="宋体" w:eastAsia="宋体" w:hAnsi="宋体" w:cs="宋体" w:hint="eastAsia"/>
                <w:b/>
                <w:color w:val="000000"/>
                <w:kern w:val="0"/>
                <w:szCs w:val="21"/>
              </w:rPr>
              <w:t>学院</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b/>
                <w:kern w:val="0"/>
                <w:szCs w:val="21"/>
              </w:rPr>
            </w:pPr>
            <w:r w:rsidRPr="00C56166">
              <w:rPr>
                <w:rFonts w:ascii="宋体" w:eastAsia="宋体" w:hAnsi="宋体" w:cs="宋体" w:hint="eastAsia"/>
                <w:b/>
                <w:kern w:val="0"/>
                <w:szCs w:val="21"/>
              </w:rPr>
              <w:t>推荐</w:t>
            </w:r>
            <w:bookmarkStart w:id="0" w:name="_GoBack"/>
            <w:bookmarkEnd w:id="0"/>
            <w:r w:rsidRPr="00C56166">
              <w:rPr>
                <w:rFonts w:ascii="宋体" w:eastAsia="宋体" w:hAnsi="宋体" w:cs="宋体" w:hint="eastAsia"/>
                <w:b/>
                <w:kern w:val="0"/>
                <w:szCs w:val="21"/>
              </w:rPr>
              <w:t>类型</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石墨烯自动寻穴电子艾灸笔的设计</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杨志鹏</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20163310037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保健食品五味祛脂口服液提取工艺的优化研究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黄明亮</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201509106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三黄五味消毒洗剂冷敷法治疗寻常性痤疮的临床观察</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肖琦</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201501179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基于meta分析探究推拿手法结合牵引治疗神经根型颈椎病的临床疗效</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罗柳葵</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201505066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忍冬藤多糖对人肝癌细胞HepG2增殖变化的影响</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莫贞钰</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20163064049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壮医经筋疗法在南宁市各中医院的临床应用的调研</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殷臣堡</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201532088</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石墨烯电动梅花针的设计</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李江颖</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20163091039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壮医外治优势病种的调查</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廖莹莹</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20163270031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瑶医改善人群亚健康状态的特色技法整理</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韦伟</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20163063049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广西地区医学院校学生手机依赖度对社交焦虑的影响研究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邓奕倬</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201506003</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壮医甲诊诊断子宫肌瘤的临床观察研究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张群</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20173270027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壮药保健产品金花三叶降糖茶的质量标准研究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王苏妃</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201509035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丸状可食用牙膏</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陈晓桐</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20163070003</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广西高校大学生对中药文化认知度的调查及现状分析</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甘宇安</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20173064020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基于微生物肠脑轴探究小鼠的焦虑行为与肠道菌群的联系</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刘苑犇</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201506094</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探究不同产地不同品种的芒果皮中黄酮类化合物含量差异</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黄金丽</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201510107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新型拉力传感器输液监测系统的开发和推广</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吴嫦</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201506057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树鼩固定器的研制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谭荃荃</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201506053</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lastRenderedPageBreak/>
              <w:t>19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三维定位多功能艾灸器</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王璇</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201505032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20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半自动火罐棒</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王淑贤</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20163180026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国际教育学院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21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复方扶芳藤合剂对免疫抑制小鼠NK细胞活化与凋亡水平研究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李卓霞</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20163064031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22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木棉花清咽润喉糖的开发研制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肖嵋方</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201534053</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23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新型防起雾无痛抑菌口罩</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顾迎旦</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20163180005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国际教育学院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24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基于新时代学生需求下的医学院校第二课堂成绩单建设研究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韦光瑞</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20173360039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25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壮医药健康科普新模式的设计与实践</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陈李凤</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201427020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26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“两面派”——可切换按摩鞋</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罗香莲</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20163082085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27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松香衍生的新型双功能催化剂在不对称Michael反应中的应用</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詹源菲</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201583045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28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互联网医疗背景下中医四诊辨证发展远景研究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张鹏翼</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201505047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29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广西壮族正常青年腰椎骨盆矢状位参数调查研究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吴思萍</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201501176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骨伤学院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30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中医药膳在横县鱼生饮食中的应用研究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黎业劲</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20163140012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公共卫生与管理学院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推荐国家级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31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基于mTOR-线粒体自噬及凋亡通路研究远志皂苷对大鼠血管性痴呆的作用和分子机制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全澍明</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201510080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32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加味桂枝汤对肾结石大鼠治疗作用的研究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李子彬</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20173320029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33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数据挖掘整理多囊卵巢综合症中医源流</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赵彩林</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201501209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34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五指毛桃对实验性重症肌无力模型细胞因子影响的研究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彭诗纲</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20163103006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35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壮医药线点灸结合中医手法治疗大学生腰肌劳损的临床观察</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徐涛</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20163013004</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36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通痹散合放血治疗痛风急性发作期的临床观察</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赵锦莲</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201501211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37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中药乳腺增生按摩药油的制备工艺</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肖倩</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20163094014</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lastRenderedPageBreak/>
              <w:t>38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针灸疗法对复发性口腔溃疡患者口腔菌群的影响及血清中TNF-α、IL-2、T淋巴细胞亚群的变化</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王丹辉</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20163050081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39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壮医药线点灸联合电针治疗中风大鼠疗效研究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张玉珊</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201527052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40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两粤黄檀的质量控制方法研究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秦思敏</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20163093023</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41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广地龙酒炙前后抗栓溶栓作用的研究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江艳妹</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201509108</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42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牛大力蜜炙机理的初步研究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麦红雨</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201509119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43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背俞指针法结合隔姜灸治疗原发性痛经的临床观察</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李丹梅</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201501066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44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自拟痛经贴外敷治疗原发性寒凝血淤型痛经</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杨云</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201501193</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45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壮医佩药疗法与颈饰相结合的创新研究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张蕴力</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20163270057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46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钩藤对焦虑模型大鼠矿场行为及其机制的研究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龚妙虹</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20163014021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47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壮瑶医特色减肥技法整理与研究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余虹霓</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20163013045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48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橘核丸治疗附睾炎的临床对照观察</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王超群</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201532047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49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以火龙果皮为主要原料的复合型果酒工艺研究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张怡睿</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20163130034</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50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壮医药线点灸联合壮医艾灸在南宁群众的运用及普及</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许宏平</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201527042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51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壮医桉楝双莲方治疗小鼠AD慢性瘙痒研究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谢祥官</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20163270055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52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瑶医“火攻疗法”治疗痤疮的探索研究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熊诗媛</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201507004</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53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关于提高蟾酥原浆分泌的研究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邹伟健</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201506226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54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沉香精油通过嗅觉通路对正常成人血压的影响及其机理研究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熊坚</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201505070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55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“一带一路”背景下京族医药文化的挖掘与研究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韦丽珍</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20163270050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56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color w:val="36363D"/>
                <w:kern w:val="0"/>
                <w:szCs w:val="21"/>
              </w:rPr>
            </w:pPr>
            <w:r w:rsidRPr="00C56166">
              <w:rPr>
                <w:rFonts w:ascii="宋体" w:eastAsia="宋体" w:hAnsi="宋体" w:cs="宋体" w:hint="eastAsia"/>
                <w:color w:val="333333"/>
                <w:kern w:val="0"/>
                <w:szCs w:val="21"/>
              </w:rPr>
              <w:t>手套式电热理疗手功能矫形器的研究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color w:val="36363D"/>
                <w:kern w:val="0"/>
                <w:szCs w:val="21"/>
              </w:rPr>
            </w:pPr>
            <w:r w:rsidRPr="00C56166">
              <w:rPr>
                <w:rFonts w:ascii="宋体" w:eastAsia="宋体" w:hAnsi="宋体" w:cs="宋体" w:hint="eastAsia"/>
                <w:color w:val="333333"/>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color w:val="36363D"/>
                <w:kern w:val="0"/>
                <w:szCs w:val="21"/>
              </w:rPr>
            </w:pPr>
            <w:r w:rsidRPr="00C56166">
              <w:rPr>
                <w:rFonts w:ascii="宋体" w:eastAsia="宋体" w:hAnsi="宋体" w:cs="宋体" w:hint="eastAsia"/>
                <w:color w:val="333333"/>
                <w:kern w:val="0"/>
                <w:szCs w:val="21"/>
              </w:rPr>
              <w:t>何英春</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color w:val="36363D"/>
                <w:kern w:val="0"/>
                <w:szCs w:val="21"/>
              </w:rPr>
            </w:pPr>
            <w:r w:rsidRPr="00C56166">
              <w:rPr>
                <w:rFonts w:ascii="宋体" w:eastAsia="宋体" w:hAnsi="宋体" w:cs="宋体" w:hint="eastAsia"/>
                <w:color w:val="36363D"/>
                <w:kern w:val="0"/>
                <w:szCs w:val="21"/>
              </w:rPr>
              <w:t>20163280008</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lastRenderedPageBreak/>
              <w:t>57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大学生“急救帮”新媒体的推广和应用</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杨贻铃</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201501192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58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基于Flash动画技术的《医学免疫学》关键知识点“MHC”的微视频开发</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黄婉婷</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20163350009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59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壮药外感风痧颗粒质量标准升级研究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胡广</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201509138</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60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新型灸盒的制作及应用研究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黄 峥</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20176720001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61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探究农村空巢老人养老健康服务模式——以广西横县为例</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蒙俊颖</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20163082008</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62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特殊医学用途围生期妇女功能性饮料配方优化和稳定性的研究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邹雪娇</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201534050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63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广西石刻文化价值探析</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杨珍珍</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201527047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64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桂林涉医石刻挖掘整理与开发利用</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戴宇充</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201527058</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65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类风湿性关节炎中药护理器具的研发</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张  旭</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20163082053</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66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市售药食两用淡豆豉的质量调研</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罗柳莲</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201509118</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67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“美味不需等”食堂自助点餐系统的设计</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黄方柯</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20163260006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公共卫生与管理学院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68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广西异地就医患者满意度调查及影响因素分析</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季嫔嫔</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201506038</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69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大学生课堂选座行为研究：成就动机与自我表露水平的交互作用</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张清桃</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20163250036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公共卫生与管理学院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70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生命教育APP开发</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杨连华</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201501191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71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color w:val="36363D"/>
                <w:kern w:val="0"/>
                <w:szCs w:val="21"/>
              </w:rPr>
            </w:pPr>
            <w:r w:rsidRPr="00C56166">
              <w:rPr>
                <w:rFonts w:ascii="宋体" w:eastAsia="宋体" w:hAnsi="宋体" w:cs="宋体" w:hint="eastAsia"/>
                <w:color w:val="333333"/>
                <w:kern w:val="0"/>
                <w:szCs w:val="21"/>
              </w:rPr>
              <w:t>改良平衡板在平衡功能康复训练中的应用</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color w:val="36363D"/>
                <w:kern w:val="0"/>
                <w:szCs w:val="21"/>
              </w:rPr>
            </w:pPr>
            <w:r w:rsidRPr="00C56166">
              <w:rPr>
                <w:rFonts w:ascii="宋体" w:eastAsia="宋体" w:hAnsi="宋体" w:cs="宋体" w:hint="eastAsia"/>
                <w:color w:val="333333"/>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color w:val="36363D"/>
                <w:kern w:val="0"/>
                <w:szCs w:val="21"/>
              </w:rPr>
            </w:pPr>
            <w:r w:rsidRPr="00C56166">
              <w:rPr>
                <w:rFonts w:ascii="宋体" w:eastAsia="宋体" w:hAnsi="宋体" w:cs="宋体" w:hint="eastAsia"/>
                <w:color w:val="333333"/>
                <w:kern w:val="0"/>
                <w:szCs w:val="21"/>
              </w:rPr>
              <w:t>甘英皇</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color w:val="36363D"/>
                <w:kern w:val="0"/>
                <w:szCs w:val="21"/>
              </w:rPr>
            </w:pPr>
            <w:r w:rsidRPr="00C56166">
              <w:rPr>
                <w:rFonts w:ascii="宋体" w:eastAsia="宋体" w:hAnsi="宋体" w:cs="宋体" w:hint="eastAsia"/>
                <w:color w:val="36363D"/>
                <w:kern w:val="0"/>
                <w:szCs w:val="21"/>
              </w:rPr>
              <w:t>20163280004</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72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健膳油茶”APP</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陈紫英</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20163081002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73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“壮八段”运动对肩周炎症状干预疗效的实践研究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张石凤</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20166720080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74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以满足四肢某处骨折患者需求研究设计护理服装</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韦悦敏</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20173082012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75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构建基于物联网的智能停车场管理系统</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李俊铮</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20163260016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公共卫生与管理学院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lastRenderedPageBreak/>
              <w:t>76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多功能便携拐杖式助行器的研发</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黄瑜彬</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201528010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77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广西HPV疫苗的接种现状及推广普及影响因素分析</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李园</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201506041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78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霍香蓟乙醇提取物对小鼠急性酒精性肝损伤的作用研究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韦武涛</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201506019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79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探究车前草水提物的解酒护肝作用</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林家琪</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201506112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80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欧前胡素对ICR鼠特应性皮炎慢性瘙痒模型的止痒作用研究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陈柳至</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20163101004</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81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健脾理气法对急性肝损伤大鼠肝组织NLRP3炎症小体表达的影响</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陈玲玲</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20163070002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82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树鼩关节滑膜细胞的分离和培养</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梁秀</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20163063047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83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龙血竭生产中快速干燥工艺的研究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潘凯丽</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201509030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84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芬多精精油对拔牙创愈后的影响</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廖思</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201507002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85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细胞内脂肪累积在肥胖型胰岛素抵抗中的作用</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邓秀娇</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201506100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86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阴道毛滴虫的基因分型及其EPS对大鼠精子质量影响的研究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杨曼凯</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201506095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87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马齿苋浓缩液对小鼠伤口愈合速率影响的研究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张金萍</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20163062023</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88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地榆治疗“蛇串疮”的疗效研究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蒙椿海</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20173360022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89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地菍总黄酮的急性毒性研究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曾小燕</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20163101014</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90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狗骨灰香油对大鼠创面治疗效果的实验研究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刘怡琴</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201506065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91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南宁市患者及家属对男护士的知晓率与接受程度的调查研究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杨远慧</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20163082027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92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广西在校护理学专业学生对人文关怀的认知调查分析</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胡馨梓</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20173081023</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93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南宁市肝吸虫病高发地人群知信行现状调查</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莫云欢</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201506251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94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地菍总黄酮对糖尿病小鼠体内氧化水平的影响</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陈静梅</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20163101019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95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临床护理人员的科研能力调查研究及策略</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何丽萍</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201572065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lastRenderedPageBreak/>
              <w:t>96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中职升本护生与高中起点本科护生核心能力的比较性研究与分析</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曾海青</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201572004</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97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基于大学基础医学学习的思维导图公众号创客实践</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朱洪婧</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20163104040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98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基于云平台与人工智能的中草药植株护植机器人开发研究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林春燕</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20163260019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公共卫生与管理学院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99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“Healthlinker”—基于大数据的中医养生保健app</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黄文康</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201526009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公共卫生与管理学院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100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中（壮）药手绘文创产品的开发与营销</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创业实践</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农福慧</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201506049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推荐自治区级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101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中药成分白术多糖修复铅致小鼠卵泡发育障碍的分子机制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韩冰</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201510147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102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针灸治疗产后抑郁症（PPD）的临床研究评价</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许铱杨</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201405016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103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黄芩苷对抗癌中药长春新碱致小鼠卵泡发育障碍的修复作用机制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韦忠凤</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201510136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104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发酵型豆腐柴膳食纤维饮料的工艺探究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陈忠金</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201534052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105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瑶医特色外治疗法治疗痹证的发掘与推广——以广西金秀瑶族自治县、恭城瑶族自治县为例</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黎锵</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201401138</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骨伤学院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106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石墨烯腹部理疗带的设计及其对女性痛经的防治应用研究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莫姿姿</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201527028</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107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甜茶素荸荠皮天然防龋齿漱口水的制备</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龚晓莹</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20175090004</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108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新型控温督灸器</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农浩萍</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201505089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109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足癣克星---一款中草药拖鞋的研制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杨婷婷</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20163280055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110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大青叶外用治疗创伤性出血的实验研究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廖增华</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201506043</w:t>
            </w:r>
          </w:p>
        </w:tc>
        <w:tc>
          <w:tcPr>
            <w:tcW w:w="1601" w:type="dxa"/>
            <w:tcBorders>
              <w:top w:val="nil"/>
              <w:left w:val="nil"/>
              <w:bottom w:val="nil"/>
              <w:right w:val="nil"/>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111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麝香对大鼠DIC中内毒素的研究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黄默然</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201506074</w:t>
            </w:r>
          </w:p>
        </w:tc>
        <w:tc>
          <w:tcPr>
            <w:tcW w:w="1601" w:type="dxa"/>
            <w:tcBorders>
              <w:top w:val="single" w:sz="4" w:space="0" w:color="auto"/>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112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余甘子维C润喉袋泡茶产品开发及其工艺研究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刘思萍</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201534018</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113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基于中医药高校学生团队平台建立专业化临终关怀陪护中心</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林雪婷</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201505082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lastRenderedPageBreak/>
              <w:t>114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三种“风类”瑶药对MRSA抑菌作用的比较研究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赖丽玲</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20163013056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115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芦荟防晒喷雾对头发防晒作用的研究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韦湘红</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201501161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116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金樱子水代醇膏治疗烫伤的疗效研究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李忠殷</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201506110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117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葛花解酲喷雾剂的研制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潘小芳</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20163093020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118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基于文献对针灸应用于院前急救的探析</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王春燕</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201414042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119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基于数据挖掘技术对针灸治疗慢性鼻炎临床取穴规律的探究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罗玉锋</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20163050060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120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李红阳教授临床治疗单纯性肥胖经穴选取规律分析研究及经验传承</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王文豪</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201405115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121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香薷饮保健口香糖的制作工艺研究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李军</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20163014055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122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广西常见中草药桃金娘的止泻机制研究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梁成铭</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20163013061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123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富含膳食纤维的柚皮粉制备及其在面包中的应用研究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罗文珊</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201513016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124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国医大师韦贵康学术思想的传承与调研</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梁健</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201501080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骨伤学院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125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壮医熏蒸洗疗法在防治疾病中的作用机理及应用</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罗榆皓</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201527025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126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药熨法协同穴位按摩治疗心脾两虚型不寐的效果观察</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韦日莲</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20166720089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127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常用壮医药治疗肝病规律的探析</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覃琳瑜</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201501140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128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防气味晕车口罩</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韦春红</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20163093035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129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大瑶山地区名老瑶医经验方调查研究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欧泽清</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20163093009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130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关于古方摩脐膏治疗便秘的再整理制作及推广</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王冬玲</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201505093</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131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基于经络理论的小儿退热推拿套</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王瑶</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20163050084</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132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一种壮医药线点灸笔</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罗宇</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20163050059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133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松灵抗癌茶晶的研究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曾雨娴</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20163091012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lastRenderedPageBreak/>
              <w:t>134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多根艾条点燃器</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吴智宁</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201505098</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135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组合型功能香薰精油研制及其功能性评价</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农静琴</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201510129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136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导引术对颈椎病易感人群的保健养生研究--以八段锦为例</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罗秋玲</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201532016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137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校园中草药绿化的区域设计研究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黄诗慧</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20163280013</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138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提高护理人员心理弹性水平对患者满意度的影响及其干预措施</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张雨欣</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20163081055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139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复方扶芳藤合剂（百年乐）抗血栓功效的研究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李睿瀮</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20163063051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140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指导腰椎间盘突出症患者进行自我保健微信公众号</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黄小彬</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201505008</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141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熬夜必备护肤品—玫瑰红酒面膜的制备与研发</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楼焱婷</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20173180012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国际教育学院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142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探索心理健康教育与高校宿舍学生自我管理融合的途径</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李泊村</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201510114</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143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关于眩晕病人管理的手机平台的研究与开发</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卓茜</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201501217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144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关于大学生“性”误区的调查研究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王文培</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201506220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145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基于中医体质辨识对高校大学生亚健康状况的调查分析</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黄 琨</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20163082062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146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学习“爱”——基于广西中医药大学等五所区内高校开展对大学生婚恋指导现状及对策研究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王中照</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20163064017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147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移动支付对大学生冲动性购买行为的影响研究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王水清</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201525030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公共卫生与管理学院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148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南宁市社区老人中医养生保健状况及需求调查研究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李彩英</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20163082011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149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健康生活管理系统</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侯家银</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20163260005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公共卫生与管理学院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150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基于“互联网+康复”骨折治疗后康复指导手机APP程序的开发研究与应用</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付星杰</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20173320016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151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广西无障碍公共设施发展现状以及优化研究—以南宁青秀区四大场所为例</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罗巧晶</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20163280032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lastRenderedPageBreak/>
              <w:t>152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中药材市场APP</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廖妍</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20173260016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公共卫生与管理学院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153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基于护理学专业特色的app在内科护理学双语教学中的应用</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陈汝</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20173082049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154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探究五色糯米饭的传承</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陈童</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201531006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155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创建提高大学生英语四级通过率的新型学习模式</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韦棋</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201510135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156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广西壮族自治区医疗系统职务犯罪特点及防治对策</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陈诗月</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20173180007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国际教育学院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157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在校医学生人文关怀意识程度现状调查研究--以广西高校医学生为例</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李秋燕</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20163081099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158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大学生对网贷认知和使用情况调查及分析――以南宁市部分高校大学生为例</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韦 欢</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20163082007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159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基于护理专业学生需求的APP在护理专业英语课程中的创新应用</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文焕婷</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20173082015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160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医学科普小知识与锁屏应用结合的应用价值调查与可行性分析研究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刘书禧</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20163064020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161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南宁市大学生营养知识—态度—行为（KAP)调查与营养健康可行性分析</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黄晴霞</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20173330019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162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本科护理专业学生对从事社区护理工作的意愿及相关因素的调查研究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谢  智</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201508074</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163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广西壮族自治区南宁市邕宁区高龄产妇不同孕期心理健康状况分析</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吴佩珍</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20163081007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164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“病理君”手机APP的研制与开发</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刘志红</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20163070019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165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乳腺癌GAGE抗体的血清学检测及意义讨论</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胡晴钰</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20163064061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166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广西南宁市类风湿性关节炎的影响因素分析</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李琪</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201401057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167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 xml:space="preserve">南宁市小学五、六年级学生对艾滋病知识知晓率和态度调查 </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黄炫又</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20163270017</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168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新型护具的研究及成品研发</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秦涛涛</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20163280040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lastRenderedPageBreak/>
              <w:t>169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基于中医文化背景下对生理学课程教学质量的控制与教学方案的创新</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冯习云</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201506234</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170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防导管脱落固定马甲</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林丹娜</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20176720023</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171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广西大学生对化妆品皮肤病的认知调查与分析</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覃丽银</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201506052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172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中强度下间歇运动与持续运动对营养性肥胖小鼠的减脂作用影响对比</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蓝巧玉</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20163064025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173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中药双黄补对牙周炎大鼠IL-6的影响</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何静</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201507011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174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HPLC法同时测定穿黄清热片中芦丁、穿心莲内酯、脱水穿心莲内酯的含量研究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刘瑛子</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201583019</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175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南宁市三甲医院 对护理本科 人才素质需求情况调查</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吴金连</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20166720008</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176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 xml:space="preserve">探究银杏内酯及联合用药在治疗佐剂性关节炎中的疗效                                                                                                                                                                                                                               </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吴丁杰</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201506068</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瑞康临床医学院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177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石崖茶止痒软膏的研制与开发</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韦冬月</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20175100004</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178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一种治疗颈肩腰腿痛瑶药组方熏洗技术的开发研究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蒋能春</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201584020</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针灸推拿学院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179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广西高校护理本科生从事老年护理意愿的调查与研究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廖秋明</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20163082065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180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桉叶油抑制氯喹诱导小鼠瘙痒行为的研究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许智</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20163061012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181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广西高校大学生对艾滋病预防知识状况的调查研究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李幸</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201427031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182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中医院校临床思维训练系统应用研究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谢建运</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201401258</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183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壮瑶新型保健产品五指精蓝颗粒抗疲劳及增强免疫功能的研究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韦红勤</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201509036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184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树鼩消化系统细菌分离鉴定及其致病性实验</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曾怡蓉</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201510102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185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鞣酸、茶多酚、厚朴酚及其配伍对口腔变形链球菌作用研究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何耀霞</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201507013</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186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传统手法在治疗产后缺乳中的规范应用</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陈广珍</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201501015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lastRenderedPageBreak/>
              <w:t>187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不同含量蛋白质饲料喂养瑶山亚种树鼩对其肠道细菌的影响</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谢宗莹</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201510086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188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南宁市市区居民对“沐浴车到宅为失能老人服务”的了解程度及需求情况的调查</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梁小桐</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201508108</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189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瑜伽体式对腰背痛患者治疗效果的研究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创新训练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李  美</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201572055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190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“药与制作人”中医药文化创意产品的创新与实践</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韦素贞</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201526021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公共卫生与管理学院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191</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中草药植物盆栽的艺术性与功能性探究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牟成林</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20163061051</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基础医学院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192</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柳府酒新型营销模拟实践</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何雨晴</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20163140003</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公共卫生与管理学院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193</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关于易班植入“以物易物”板块的可行性分析与研究</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唐永鸿</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201510134</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194</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横县茉莉花产品的营销策划</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毛茵</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20173140016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公共卫生与管理学院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195</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“壮魂”APP</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苏立礼</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20163270042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壮医药学院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196</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大学生共享厨房</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莫小慧</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201508092</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197</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基于Android系统的“高校学生口腔宝典”APP设计与应用</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创业训练</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韦明思</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201507026</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198</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“寄取优悠”一站式平台</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创业实践</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黄 维</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201508105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护理学院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199</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校内书吧文化空间的建造</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创业实践</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肖文辉</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20163380035</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公共卫生与管理学院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r w:rsidR="00C56166" w:rsidRPr="00C56166" w:rsidTr="00C56166">
        <w:trPr>
          <w:trHeight w:val="60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color w:val="000000"/>
                <w:kern w:val="0"/>
                <w:szCs w:val="21"/>
              </w:rPr>
            </w:pPr>
            <w:r w:rsidRPr="00C56166">
              <w:rPr>
                <w:rFonts w:ascii="宋体" w:eastAsia="宋体" w:hAnsi="宋体" w:cs="宋体" w:hint="eastAsia"/>
                <w:color w:val="000000"/>
                <w:kern w:val="0"/>
                <w:szCs w:val="21"/>
              </w:rPr>
              <w:t>200</w:t>
            </w:r>
          </w:p>
        </w:tc>
        <w:tc>
          <w:tcPr>
            <w:tcW w:w="3119"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基于互联网+的中药药膳私人定制服务</w:t>
            </w:r>
          </w:p>
        </w:tc>
        <w:tc>
          <w:tcPr>
            <w:tcW w:w="1134"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创业实践</w:t>
            </w:r>
          </w:p>
        </w:tc>
        <w:tc>
          <w:tcPr>
            <w:tcW w:w="992"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班丽美</w:t>
            </w:r>
          </w:p>
        </w:tc>
        <w:tc>
          <w:tcPr>
            <w:tcW w:w="1371" w:type="dxa"/>
            <w:tcBorders>
              <w:top w:val="nil"/>
              <w:left w:val="nil"/>
              <w:bottom w:val="single" w:sz="4" w:space="0" w:color="auto"/>
              <w:right w:val="single" w:sz="4" w:space="0" w:color="auto"/>
            </w:tcBorders>
            <w:shd w:val="clear" w:color="auto" w:fill="auto"/>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201532054</w:t>
            </w:r>
          </w:p>
        </w:tc>
        <w:tc>
          <w:tcPr>
            <w:tcW w:w="1601"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left"/>
              <w:rPr>
                <w:rFonts w:ascii="宋体" w:eastAsia="宋体" w:hAnsi="宋体" w:cs="宋体"/>
                <w:kern w:val="0"/>
                <w:szCs w:val="21"/>
              </w:rPr>
            </w:pPr>
            <w:r w:rsidRPr="00C56166">
              <w:rPr>
                <w:rFonts w:ascii="宋体" w:eastAsia="宋体" w:hAnsi="宋体" w:cs="宋体" w:hint="eastAsia"/>
                <w:kern w:val="0"/>
                <w:szCs w:val="21"/>
              </w:rPr>
              <w:t>第一临床医学院</w:t>
            </w:r>
          </w:p>
        </w:tc>
        <w:tc>
          <w:tcPr>
            <w:tcW w:w="1550" w:type="dxa"/>
            <w:tcBorders>
              <w:top w:val="nil"/>
              <w:left w:val="nil"/>
              <w:bottom w:val="single" w:sz="4" w:space="0" w:color="auto"/>
              <w:right w:val="single" w:sz="4" w:space="0" w:color="auto"/>
            </w:tcBorders>
            <w:shd w:val="clear" w:color="auto" w:fill="auto"/>
            <w:noWrap/>
            <w:vAlign w:val="center"/>
            <w:hideMark/>
          </w:tcPr>
          <w:p w:rsidR="00AA6639" w:rsidRPr="00C56166" w:rsidRDefault="00AA6639" w:rsidP="00AA6639">
            <w:pPr>
              <w:widowControl/>
              <w:jc w:val="center"/>
              <w:rPr>
                <w:rFonts w:ascii="宋体" w:eastAsia="宋体" w:hAnsi="宋体" w:cs="宋体"/>
                <w:kern w:val="0"/>
                <w:szCs w:val="21"/>
              </w:rPr>
            </w:pPr>
            <w:r w:rsidRPr="00C56166">
              <w:rPr>
                <w:rFonts w:ascii="宋体" w:eastAsia="宋体" w:hAnsi="宋体" w:cs="宋体" w:hint="eastAsia"/>
                <w:kern w:val="0"/>
                <w:szCs w:val="21"/>
              </w:rPr>
              <w:t>校级</w:t>
            </w:r>
          </w:p>
        </w:tc>
      </w:tr>
    </w:tbl>
    <w:p w:rsidR="00AA6639" w:rsidRDefault="00AA6639"/>
    <w:p w:rsidR="00AA6639" w:rsidRDefault="00AA6639"/>
    <w:p w:rsidR="00AA6639" w:rsidRDefault="00AA6639"/>
    <w:p w:rsidR="00AA6639" w:rsidRDefault="00AA6639"/>
    <w:p w:rsidR="00AA6639" w:rsidRDefault="00AA6639"/>
    <w:sectPr w:rsidR="00AA66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2E2"/>
    <w:rsid w:val="004E1695"/>
    <w:rsid w:val="00AA6639"/>
    <w:rsid w:val="00C56166"/>
    <w:rsid w:val="00F56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A081"/>
  <w15:chartTrackingRefBased/>
  <w15:docId w15:val="{E722D2E5-8770-4714-9D58-C989F556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A6639"/>
    <w:rPr>
      <w:color w:val="0000FF"/>
      <w:u w:val="single"/>
    </w:rPr>
  </w:style>
  <w:style w:type="character" w:styleId="a4">
    <w:name w:val="FollowedHyperlink"/>
    <w:basedOn w:val="a0"/>
    <w:uiPriority w:val="99"/>
    <w:semiHidden/>
    <w:unhideWhenUsed/>
    <w:rsid w:val="00AA6639"/>
    <w:rPr>
      <w:color w:val="800080"/>
      <w:u w:val="single"/>
    </w:rPr>
  </w:style>
  <w:style w:type="paragraph" w:customStyle="1" w:styleId="msonormal0">
    <w:name w:val="msonormal"/>
    <w:basedOn w:val="a"/>
    <w:rsid w:val="00AA663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AA6639"/>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AA6639"/>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AA6639"/>
    <w:pPr>
      <w:widowControl/>
      <w:spacing w:before="100" w:beforeAutospacing="1" w:after="100" w:afterAutospacing="1"/>
      <w:jc w:val="left"/>
    </w:pPr>
    <w:rPr>
      <w:rFonts w:ascii="Arial" w:eastAsia="宋体" w:hAnsi="Arial" w:cs="Arial"/>
      <w:kern w:val="0"/>
      <w:sz w:val="18"/>
      <w:szCs w:val="18"/>
    </w:rPr>
  </w:style>
  <w:style w:type="paragraph" w:customStyle="1" w:styleId="font8">
    <w:name w:val="font8"/>
    <w:basedOn w:val="a"/>
    <w:rsid w:val="00AA6639"/>
    <w:pPr>
      <w:widowControl/>
      <w:spacing w:before="100" w:beforeAutospacing="1" w:after="100" w:afterAutospacing="1"/>
      <w:jc w:val="left"/>
    </w:pPr>
    <w:rPr>
      <w:rFonts w:ascii="宋体" w:eastAsia="宋体" w:hAnsi="宋体" w:cs="宋体"/>
      <w:color w:val="333333"/>
      <w:kern w:val="0"/>
      <w:sz w:val="20"/>
      <w:szCs w:val="20"/>
    </w:rPr>
  </w:style>
  <w:style w:type="paragraph" w:customStyle="1" w:styleId="xl65">
    <w:name w:val="xl65"/>
    <w:basedOn w:val="a"/>
    <w:rsid w:val="00AA6639"/>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rsid w:val="00AA66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rsid w:val="00AA66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36363D"/>
      <w:kern w:val="0"/>
      <w:sz w:val="20"/>
      <w:szCs w:val="20"/>
    </w:rPr>
  </w:style>
  <w:style w:type="paragraph" w:customStyle="1" w:styleId="xl68">
    <w:name w:val="xl68"/>
    <w:basedOn w:val="a"/>
    <w:rsid w:val="00AA66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9">
    <w:name w:val="xl69"/>
    <w:basedOn w:val="a"/>
    <w:rsid w:val="00AA6639"/>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0">
    <w:name w:val="xl70"/>
    <w:basedOn w:val="a"/>
    <w:rsid w:val="00AA66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1">
    <w:name w:val="xl71"/>
    <w:basedOn w:val="a"/>
    <w:rsid w:val="00AA66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36363D"/>
      <w:kern w:val="0"/>
      <w:sz w:val="20"/>
      <w:szCs w:val="20"/>
    </w:rPr>
  </w:style>
  <w:style w:type="paragraph" w:customStyle="1" w:styleId="xl72">
    <w:name w:val="xl72"/>
    <w:basedOn w:val="a"/>
    <w:rsid w:val="00AA66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3">
    <w:name w:val="xl73"/>
    <w:basedOn w:val="a"/>
    <w:rsid w:val="00AA66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4">
    <w:name w:val="xl74"/>
    <w:basedOn w:val="a"/>
    <w:rsid w:val="00AA6639"/>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75">
    <w:name w:val="xl75"/>
    <w:basedOn w:val="a"/>
    <w:rsid w:val="00AA66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42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1725</Words>
  <Characters>9835</Characters>
  <Application>Microsoft Office Word</Application>
  <DocSecurity>0</DocSecurity>
  <Lines>81</Lines>
  <Paragraphs>23</Paragraphs>
  <ScaleCrop>false</ScaleCrop>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3</cp:revision>
  <dcterms:created xsi:type="dcterms:W3CDTF">2018-04-24T02:19:00Z</dcterms:created>
  <dcterms:modified xsi:type="dcterms:W3CDTF">2018-04-24T02:27:00Z</dcterms:modified>
</cp:coreProperties>
</file>