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</w:t>
      </w:r>
    </w:p>
    <w:p>
      <w:pPr>
        <w:rPr>
          <w:b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b/>
          <w:sz w:val="32"/>
          <w:szCs w:val="32"/>
        </w:rPr>
        <w:t>广西壮瑶药重点实验室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壮瑶药协同创新中心</w:t>
      </w:r>
      <w:r>
        <w:rPr>
          <w:rFonts w:hint="eastAsia"/>
          <w:b/>
          <w:sz w:val="32"/>
          <w:szCs w:val="32"/>
        </w:rPr>
        <w:t>课题申请简表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一、课题简表</w:t>
      </w:r>
    </w:p>
    <w:p>
      <w:pPr>
        <w:rPr>
          <w:b/>
          <w:sz w:val="2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4379"/>
        <w:gridCol w:w="120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4379" w:type="dxa"/>
            <w:vAlign w:val="center"/>
          </w:tcPr>
          <w:p>
            <w:pPr>
              <w:spacing w:before="156" w:beforeLines="50"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（请从以下四个方向选择一个）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lang w:eastAsia="zh-CN"/>
              </w:rPr>
              <w:t>（一）</w:t>
            </w:r>
            <w:r>
              <w:rPr>
                <w:rFonts w:hint="eastAsia"/>
                <w:b/>
              </w:rPr>
              <w:t>壮瑶药理论基础与品种鉴定及资源开发研究</w:t>
            </w:r>
            <w:r>
              <w:rPr>
                <w:rFonts w:hint="eastAsia"/>
                <w:b/>
                <w:lang w:eastAsia="zh-CN"/>
              </w:rPr>
              <w:t>；（</w:t>
            </w: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壮瑶药物质基础与质量控制研究</w:t>
            </w:r>
            <w:r>
              <w:rPr>
                <w:rFonts w:hint="eastAsia"/>
                <w:b/>
                <w:lang w:eastAsia="zh-CN"/>
              </w:rPr>
              <w:t>；（</w:t>
            </w: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壮瑶药筛选与安全性评价的基础研究</w:t>
            </w:r>
            <w:r>
              <w:rPr>
                <w:rFonts w:hint="eastAsia"/>
                <w:b/>
                <w:lang w:eastAsia="zh-CN"/>
              </w:rPr>
              <w:t>；（</w:t>
            </w: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壮瑶药制剂与关键技术应用基础研究</w:t>
            </w:r>
            <w:r>
              <w:rPr>
                <w:rFonts w:hint="eastAsia"/>
                <w:b/>
                <w:lang w:eastAsia="zh-CN"/>
              </w:rPr>
              <w:t>。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研究</w:t>
            </w:r>
            <w:r>
              <w:rPr>
                <w:rFonts w:hint="eastAsia"/>
                <w:b/>
                <w:lang w:val="en-US" w:eastAsia="zh-CN"/>
              </w:rPr>
              <w:t>时间</w:t>
            </w:r>
            <w:bookmarkStart w:id="0" w:name="_GoBack"/>
            <w:bookmarkEnd w:id="0"/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1-2年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申请专项经费（万元）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437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主要研究目标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spacing w:line="280" w:lineRule="exact"/>
              <w:ind w:left="-101" w:leftChars="-48" w:right="-80" w:rightChars="-38"/>
            </w:pPr>
          </w:p>
          <w:p>
            <w:pPr>
              <w:spacing w:line="280" w:lineRule="exact"/>
              <w:ind w:left="-101" w:leftChars="-48" w:right="-80" w:rightChars="-38"/>
            </w:pPr>
            <w:r>
              <w:rPr>
                <w:rFonts w:hint="eastAsia"/>
              </w:rPr>
              <w:t>（限100字以内）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7167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主要研究内容</w:t>
            </w:r>
          </w:p>
        </w:tc>
        <w:tc>
          <w:tcPr>
            <w:tcW w:w="7167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（限200字以内）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主要研究指标</w:t>
            </w:r>
          </w:p>
        </w:tc>
        <w:tc>
          <w:tcPr>
            <w:tcW w:w="7167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并注明以下指标：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1．科研成果（发表论文、申请专利、出版专著等）、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2．</w:t>
            </w:r>
            <w:r>
              <w:rPr>
                <w:rFonts w:ascii="宋体" w:hAnsi="宋体"/>
                <w:color w:val="FF0000"/>
                <w:szCs w:val="21"/>
              </w:rPr>
              <w:t>人才培养</w:t>
            </w:r>
            <w:r>
              <w:rPr>
                <w:rFonts w:hint="eastAsia" w:ascii="宋体" w:hAnsi="宋体"/>
                <w:color w:val="FF0000"/>
                <w:szCs w:val="21"/>
              </w:rPr>
              <w:t>（培育博士后、博士、硕士、出国留学等）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3．</w:t>
            </w:r>
            <w:r>
              <w:rPr>
                <w:rFonts w:ascii="宋体" w:hAnsi="宋体"/>
                <w:color w:val="FF0000"/>
                <w:szCs w:val="21"/>
              </w:rPr>
              <w:t>开放交流</w:t>
            </w:r>
            <w:r>
              <w:rPr>
                <w:rFonts w:hint="eastAsia" w:ascii="宋体" w:hAnsi="宋体"/>
                <w:color w:val="FF0000"/>
                <w:szCs w:val="21"/>
              </w:rPr>
              <w:t>（学术交流、国际会议等）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研究方案</w:t>
            </w:r>
          </w:p>
        </w:tc>
        <w:tc>
          <w:tcPr>
            <w:tcW w:w="7167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（限300字以内）</w:t>
            </w:r>
          </w:p>
          <w:p/>
          <w:p/>
          <w:p/>
          <w:p/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二、主要研究人员</w:t>
      </w:r>
    </w:p>
    <w:tbl>
      <w:tblPr>
        <w:tblStyle w:val="8"/>
        <w:tblW w:w="12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620" w:type="dxa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16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参加课题分工</w:t>
            </w:r>
          </w:p>
        </w:tc>
        <w:tc>
          <w:tcPr>
            <w:tcW w:w="23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三、项目预期成果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37"/>
    <w:rsid w:val="00026840"/>
    <w:rsid w:val="000971C8"/>
    <w:rsid w:val="000F01F1"/>
    <w:rsid w:val="00104678"/>
    <w:rsid w:val="001208A6"/>
    <w:rsid w:val="00244549"/>
    <w:rsid w:val="002C62FC"/>
    <w:rsid w:val="002D7BFC"/>
    <w:rsid w:val="002E1C22"/>
    <w:rsid w:val="00311D33"/>
    <w:rsid w:val="003A17CE"/>
    <w:rsid w:val="003D11B9"/>
    <w:rsid w:val="004A0EAF"/>
    <w:rsid w:val="004A57AC"/>
    <w:rsid w:val="004D5B5E"/>
    <w:rsid w:val="004F37FB"/>
    <w:rsid w:val="00516F54"/>
    <w:rsid w:val="00572FDB"/>
    <w:rsid w:val="005A0689"/>
    <w:rsid w:val="005A1C74"/>
    <w:rsid w:val="006064FC"/>
    <w:rsid w:val="00657C4A"/>
    <w:rsid w:val="006C2194"/>
    <w:rsid w:val="006C481B"/>
    <w:rsid w:val="007507EB"/>
    <w:rsid w:val="00751E37"/>
    <w:rsid w:val="007E6D63"/>
    <w:rsid w:val="0087603C"/>
    <w:rsid w:val="00893218"/>
    <w:rsid w:val="008B0E10"/>
    <w:rsid w:val="008D0871"/>
    <w:rsid w:val="008D592B"/>
    <w:rsid w:val="00944DEF"/>
    <w:rsid w:val="0097050E"/>
    <w:rsid w:val="009E330C"/>
    <w:rsid w:val="00A34555"/>
    <w:rsid w:val="00A9168A"/>
    <w:rsid w:val="00A9291C"/>
    <w:rsid w:val="00AE0E90"/>
    <w:rsid w:val="00C83E82"/>
    <w:rsid w:val="00E5002C"/>
    <w:rsid w:val="00E93B9B"/>
    <w:rsid w:val="6BFB2614"/>
    <w:rsid w:val="74D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333333"/>
      <w:u w:val="non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87</Words>
  <Characters>502</Characters>
  <Lines>4</Lines>
  <Paragraphs>1</Paragraphs>
  <ScaleCrop>false</ScaleCrop>
  <LinksUpToDate>false</LinksUpToDate>
  <CharactersWithSpaces>588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2016-09-19T02:52:00Z</dcterms:created>
  <dc:creator>Sky123.Org</dc:creator>
  <cp:lastModifiedBy>笨笨</cp:lastModifiedBy>
  <cp:lastPrinted>2016-09-19T02:20:00Z</cp:lastPrinted>
  <dcterms:modified xsi:type="dcterms:W3CDTF">2017-12-08T10:00:11Z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