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15" w:lineRule="atLeast"/>
        <w:ind w:left="0" w:right="0"/>
        <w:jc w:val="center"/>
        <w:rPr>
          <w:rFonts w:hint="eastAsia" w:ascii="微软雅黑" w:hAnsi="微软雅黑" w:eastAsia="微软雅黑" w:cs="微软雅黑"/>
          <w:color w:val="000000" w:themeColor="text1"/>
          <w:sz w:val="36"/>
          <w:szCs w:val="36"/>
          <w:shd w:val="clear" w:color="FFFFFF" w:fill="D9D9D9"/>
          <w14:textFill>
            <w14:solidFill>
              <w14:schemeClr w14:val="tx1"/>
            </w14:solidFill>
          </w14:textFill>
        </w:rPr>
      </w:pPr>
      <w:r>
        <w:rPr>
          <w:rFonts w:hint="eastAsia" w:ascii="微软雅黑" w:hAnsi="微软雅黑" w:eastAsia="微软雅黑" w:cs="微软雅黑"/>
          <w:color w:val="000000" w:themeColor="text1"/>
          <w:sz w:val="36"/>
          <w:szCs w:val="36"/>
          <w:shd w:val="clear" w:color="FFFFFF" w:fill="D9D9D9"/>
          <w14:textFill>
            <w14:solidFill>
              <w14:schemeClr w14:val="tx1"/>
            </w14:solidFill>
          </w14:textFill>
        </w:rPr>
        <w:t>4.教研室听课制度</w:t>
      </w:r>
    </w:p>
    <w:p>
      <w:pPr>
        <w:pStyle w:val="3"/>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300" w:afterAutospacing="0" w:line="500" w:lineRule="exact"/>
        <w:ind w:left="0" w:right="0" w:firstLine="420"/>
        <w:jc w:val="left"/>
        <w:textAlignment w:val="auto"/>
        <w:rPr>
          <w:sz w:val="24"/>
          <w:szCs w:val="24"/>
        </w:rPr>
      </w:pPr>
      <w:r>
        <w:rPr>
          <w:rFonts w:hint="eastAsia" w:ascii="微软雅黑" w:hAnsi="微软雅黑" w:eastAsia="微软雅黑" w:cs="微软雅黑"/>
          <w:color w:val="333333"/>
          <w:sz w:val="24"/>
          <w:szCs w:val="24"/>
        </w:rPr>
        <w:t>听课是深入教学第一线了解教学情况、检查教学质量、提高管理决策科学性、正确性的重要方式，也是教师之间互相学习，切磋教艺，共同提高的途径。为了加强教学管理，提高教学质量，了解教学实际</w:t>
      </w:r>
      <w:bookmarkStart w:id="0" w:name="_GoBack"/>
      <w:r>
        <w:rPr>
          <w:rFonts w:hint="eastAsia" w:ascii="微软雅黑" w:hAnsi="微软雅黑" w:eastAsia="微软雅黑" w:cs="微软雅黑"/>
          <w:color w:val="333333"/>
          <w:sz w:val="24"/>
          <w:szCs w:val="24"/>
        </w:rPr>
        <w:t>情况</w:t>
      </w:r>
      <w:bookmarkEnd w:id="0"/>
      <w:r>
        <w:rPr>
          <w:rFonts w:hint="eastAsia" w:ascii="微软雅黑" w:hAnsi="微软雅黑" w:eastAsia="微软雅黑" w:cs="微软雅黑"/>
          <w:color w:val="333333"/>
          <w:sz w:val="24"/>
          <w:szCs w:val="24"/>
        </w:rPr>
        <w:t>，现制定本教研室听课制度，具体如下：</w:t>
      </w:r>
    </w:p>
    <w:p>
      <w:pPr>
        <w:pStyle w:val="3"/>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300" w:afterAutospacing="0" w:line="500" w:lineRule="exact"/>
        <w:ind w:left="0" w:right="0" w:firstLine="420"/>
        <w:jc w:val="left"/>
        <w:textAlignment w:val="auto"/>
        <w:rPr>
          <w:sz w:val="24"/>
          <w:szCs w:val="24"/>
        </w:rPr>
      </w:pPr>
      <w:r>
        <w:rPr>
          <w:rFonts w:hint="eastAsia" w:ascii="微软雅黑" w:hAnsi="微软雅黑" w:eastAsia="微软雅黑" w:cs="微软雅黑"/>
          <w:color w:val="333333"/>
          <w:sz w:val="24"/>
          <w:szCs w:val="24"/>
        </w:rPr>
        <w:t>一、听课人员</w:t>
      </w:r>
    </w:p>
    <w:p>
      <w:pPr>
        <w:pStyle w:val="3"/>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300" w:afterAutospacing="0" w:line="500" w:lineRule="exact"/>
        <w:ind w:left="0" w:right="0" w:firstLine="420"/>
        <w:jc w:val="left"/>
        <w:textAlignment w:val="auto"/>
        <w:rPr>
          <w:sz w:val="24"/>
          <w:szCs w:val="24"/>
        </w:rPr>
      </w:pPr>
      <w:r>
        <w:rPr>
          <w:rFonts w:hint="eastAsia" w:ascii="微软雅黑" w:hAnsi="微软雅黑" w:eastAsia="微软雅黑" w:cs="微软雅黑"/>
          <w:color w:val="333333"/>
          <w:sz w:val="24"/>
          <w:szCs w:val="24"/>
        </w:rPr>
        <w:t>     教研室正(副)主任及教师。</w:t>
      </w:r>
    </w:p>
    <w:p>
      <w:pPr>
        <w:pStyle w:val="3"/>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300" w:afterAutospacing="0" w:line="500" w:lineRule="exact"/>
        <w:ind w:left="0" w:right="0" w:firstLine="420"/>
        <w:jc w:val="left"/>
        <w:textAlignment w:val="auto"/>
        <w:rPr>
          <w:sz w:val="24"/>
          <w:szCs w:val="24"/>
        </w:rPr>
      </w:pPr>
      <w:r>
        <w:rPr>
          <w:rFonts w:hint="eastAsia" w:ascii="微软雅黑" w:hAnsi="微软雅黑" w:eastAsia="微软雅黑" w:cs="微软雅黑"/>
          <w:color w:val="333333"/>
          <w:sz w:val="24"/>
          <w:szCs w:val="24"/>
        </w:rPr>
        <w:t>二、听课节数</w:t>
      </w:r>
    </w:p>
    <w:p>
      <w:pPr>
        <w:pStyle w:val="3"/>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300" w:afterAutospacing="0" w:line="500" w:lineRule="exact"/>
        <w:ind w:left="0" w:right="0" w:firstLine="420"/>
        <w:jc w:val="left"/>
        <w:textAlignment w:val="auto"/>
        <w:rPr>
          <w:sz w:val="24"/>
          <w:szCs w:val="24"/>
        </w:rPr>
      </w:pPr>
      <w:r>
        <w:rPr>
          <w:rFonts w:hint="eastAsia" w:ascii="微软雅黑" w:hAnsi="微软雅黑" w:eastAsia="微软雅黑" w:cs="微软雅黑"/>
          <w:color w:val="333333"/>
          <w:sz w:val="24"/>
          <w:szCs w:val="24"/>
        </w:rPr>
        <w:t>     (1) 教研室正(副)主任每学期每学期听课不少于4次(8学时)。</w:t>
      </w:r>
    </w:p>
    <w:p>
      <w:pPr>
        <w:pStyle w:val="3"/>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300" w:afterAutospacing="0" w:line="500" w:lineRule="exact"/>
        <w:ind w:left="0" w:right="0" w:firstLine="420"/>
        <w:jc w:val="left"/>
        <w:textAlignment w:val="auto"/>
        <w:rPr>
          <w:sz w:val="24"/>
          <w:szCs w:val="24"/>
        </w:rPr>
      </w:pPr>
      <w:r>
        <w:rPr>
          <w:rFonts w:hint="eastAsia" w:ascii="微软雅黑" w:hAnsi="微软雅黑" w:eastAsia="微软雅黑" w:cs="微软雅黑"/>
          <w:color w:val="333333"/>
          <w:sz w:val="24"/>
          <w:szCs w:val="24"/>
        </w:rPr>
        <w:t>     (2) 具有教授、副教授职称的教师每学期至少听本专业教师不少于2学时的课。</w:t>
      </w:r>
    </w:p>
    <w:p>
      <w:pPr>
        <w:pStyle w:val="3"/>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300" w:afterAutospacing="0" w:line="500" w:lineRule="exact"/>
        <w:ind w:left="0" w:right="0" w:firstLine="420"/>
        <w:jc w:val="left"/>
        <w:textAlignment w:val="auto"/>
        <w:rPr>
          <w:sz w:val="24"/>
          <w:szCs w:val="24"/>
        </w:rPr>
      </w:pPr>
      <w:r>
        <w:rPr>
          <w:rFonts w:hint="eastAsia" w:ascii="微软雅黑" w:hAnsi="微软雅黑" w:eastAsia="微软雅黑" w:cs="微软雅黑"/>
          <w:color w:val="333333"/>
          <w:sz w:val="24"/>
          <w:szCs w:val="24"/>
        </w:rPr>
        <w:t>     (3) 具有助教、讲师职称的教师每学期至少听两位本专业或相近专业教师各不少于4学时的课。</w:t>
      </w:r>
    </w:p>
    <w:p>
      <w:pPr>
        <w:pStyle w:val="3"/>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300" w:afterAutospacing="0" w:line="500" w:lineRule="exact"/>
        <w:ind w:left="0" w:right="0" w:firstLine="420"/>
        <w:jc w:val="left"/>
        <w:textAlignment w:val="auto"/>
        <w:rPr>
          <w:sz w:val="24"/>
          <w:szCs w:val="24"/>
        </w:rPr>
      </w:pPr>
      <w:r>
        <w:rPr>
          <w:rFonts w:hint="eastAsia" w:ascii="微软雅黑" w:hAnsi="微软雅黑" w:eastAsia="微软雅黑" w:cs="微软雅黑"/>
          <w:color w:val="333333"/>
          <w:sz w:val="24"/>
          <w:szCs w:val="24"/>
        </w:rPr>
        <w:t>     (4) 见习期教师每学期至少听本学院教师6次课,每次不少于2学时。</w:t>
      </w:r>
    </w:p>
    <w:p>
      <w:pPr>
        <w:pStyle w:val="3"/>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300" w:afterAutospacing="0" w:line="500" w:lineRule="exact"/>
        <w:ind w:left="0" w:right="0" w:firstLine="420"/>
        <w:jc w:val="left"/>
        <w:textAlignment w:val="auto"/>
        <w:rPr>
          <w:sz w:val="24"/>
          <w:szCs w:val="24"/>
        </w:rPr>
      </w:pPr>
      <w:r>
        <w:rPr>
          <w:rFonts w:hint="eastAsia" w:ascii="微软雅黑" w:hAnsi="微软雅黑" w:eastAsia="微软雅黑" w:cs="微软雅黑"/>
          <w:color w:val="333333"/>
          <w:sz w:val="24"/>
          <w:szCs w:val="24"/>
        </w:rPr>
        <w:t>三、听课要求</w:t>
      </w:r>
    </w:p>
    <w:p>
      <w:pPr>
        <w:pStyle w:val="3"/>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300" w:afterAutospacing="0" w:line="500" w:lineRule="exact"/>
        <w:ind w:left="0" w:right="0" w:firstLine="420"/>
        <w:jc w:val="left"/>
        <w:textAlignment w:val="auto"/>
        <w:rPr>
          <w:sz w:val="24"/>
          <w:szCs w:val="24"/>
        </w:rPr>
      </w:pPr>
      <w:r>
        <w:rPr>
          <w:rFonts w:hint="eastAsia" w:ascii="微软雅黑" w:hAnsi="微软雅黑" w:eastAsia="微软雅黑" w:cs="微软雅黑"/>
          <w:color w:val="333333"/>
          <w:sz w:val="24"/>
          <w:szCs w:val="24"/>
        </w:rPr>
        <w:t>    (1) 听课者所听课程除每学期开学第一周由教师教学发展中心统一安排以外，其余均由本人选定，实行不定期随机抽查听课，事先不通知被听课教师。听课对象以本教研室教师为主。原则上以听必修课为主;听课时间由本人根据工作情况自定。</w:t>
      </w:r>
    </w:p>
    <w:p>
      <w:pPr>
        <w:pStyle w:val="3"/>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300" w:afterAutospacing="0" w:line="500" w:lineRule="exact"/>
        <w:ind w:left="0" w:right="0" w:firstLine="420"/>
        <w:jc w:val="left"/>
        <w:textAlignment w:val="auto"/>
        <w:rPr>
          <w:sz w:val="24"/>
          <w:szCs w:val="24"/>
        </w:rPr>
      </w:pPr>
      <w:r>
        <w:rPr>
          <w:rFonts w:hint="eastAsia" w:ascii="微软雅黑" w:hAnsi="微软雅黑" w:eastAsia="微软雅黑" w:cs="微软雅黑"/>
          <w:color w:val="333333"/>
          <w:sz w:val="24"/>
          <w:szCs w:val="24"/>
        </w:rPr>
        <w:t>    (2) 听课者听课时要有听课记录;听课后要填写《教师教学质量评价表》，教研室正(副)主任、教师之间的评价表由教研室存档。</w:t>
      </w:r>
    </w:p>
    <w:p>
      <w:pPr>
        <w:pStyle w:val="3"/>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300" w:afterAutospacing="0" w:line="500" w:lineRule="exact"/>
        <w:ind w:left="0" w:right="0" w:firstLine="420"/>
        <w:jc w:val="left"/>
        <w:textAlignment w:val="auto"/>
        <w:rPr>
          <w:sz w:val="24"/>
          <w:szCs w:val="24"/>
        </w:rPr>
      </w:pPr>
      <w:r>
        <w:rPr>
          <w:rFonts w:hint="eastAsia" w:ascii="微软雅黑" w:hAnsi="微软雅黑" w:eastAsia="微软雅黑" w:cs="微软雅黑"/>
          <w:color w:val="333333"/>
          <w:sz w:val="24"/>
          <w:szCs w:val="24"/>
        </w:rPr>
        <w:t>    (3) 教研室正(副)主任听课后对被听课教师教学情况的基本评价及意见和建议须及时口头反馈给被听课教师。</w:t>
      </w:r>
    </w:p>
    <w:p>
      <w:pPr>
        <w:pStyle w:val="3"/>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300" w:afterAutospacing="0" w:line="500" w:lineRule="exact"/>
        <w:ind w:left="0" w:right="0" w:firstLine="420"/>
        <w:jc w:val="left"/>
        <w:textAlignment w:val="auto"/>
        <w:rPr>
          <w:sz w:val="24"/>
          <w:szCs w:val="24"/>
        </w:rPr>
      </w:pPr>
      <w:r>
        <w:rPr>
          <w:rFonts w:hint="eastAsia" w:ascii="微软雅黑" w:hAnsi="微软雅黑" w:eastAsia="微软雅黑" w:cs="微软雅黑"/>
          <w:color w:val="333333"/>
          <w:sz w:val="24"/>
          <w:szCs w:val="24"/>
        </w:rPr>
        <w:t>    (4) 教研室正(副)主任在听课时除上述内容外，还应着重对教学内容的选择、教学大纲的贯彻等做出评价和分析。</w:t>
      </w:r>
    </w:p>
    <w:p>
      <w:pPr>
        <w:pStyle w:val="3"/>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300" w:afterAutospacing="0" w:line="500" w:lineRule="exact"/>
        <w:ind w:left="0" w:right="0" w:firstLine="420"/>
        <w:jc w:val="left"/>
        <w:textAlignment w:val="auto"/>
        <w:rPr>
          <w:sz w:val="24"/>
          <w:szCs w:val="24"/>
        </w:rPr>
      </w:pPr>
      <w:r>
        <w:rPr>
          <w:rFonts w:hint="eastAsia" w:ascii="微软雅黑" w:hAnsi="微软雅黑" w:eastAsia="微软雅黑" w:cs="微软雅黑"/>
          <w:color w:val="333333"/>
          <w:sz w:val="24"/>
          <w:szCs w:val="24"/>
        </w:rPr>
        <w:t>    (5) 坚持把听课情况列入干部、教师年终考核的内容，听课记录作为考查的依据。</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B3054F"/>
    <w:rsid w:val="37E1748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FollowedHyperlink"/>
    <w:basedOn w:val="5"/>
    <w:uiPriority w:val="0"/>
    <w:rPr>
      <w:color w:val="222222"/>
      <w:u w:val="none"/>
    </w:rPr>
  </w:style>
  <w:style w:type="character" w:styleId="7">
    <w:name w:val="Emphasis"/>
    <w:basedOn w:val="5"/>
    <w:qFormat/>
    <w:uiPriority w:val="0"/>
  </w:style>
  <w:style w:type="character" w:styleId="8">
    <w:name w:val="HTML Definition"/>
    <w:basedOn w:val="5"/>
    <w:uiPriority w:val="0"/>
  </w:style>
  <w:style w:type="character" w:styleId="9">
    <w:name w:val="HTML Acronym"/>
    <w:basedOn w:val="5"/>
    <w:uiPriority w:val="0"/>
  </w:style>
  <w:style w:type="character" w:styleId="10">
    <w:name w:val="HTML Variable"/>
    <w:basedOn w:val="5"/>
    <w:uiPriority w:val="0"/>
  </w:style>
  <w:style w:type="character" w:styleId="11">
    <w:name w:val="Hyperlink"/>
    <w:basedOn w:val="5"/>
    <w:uiPriority w:val="0"/>
    <w:rPr>
      <w:color w:val="222222"/>
      <w:u w:val="none"/>
    </w:rPr>
  </w:style>
  <w:style w:type="character" w:styleId="12">
    <w:name w:val="HTML Code"/>
    <w:basedOn w:val="5"/>
    <w:uiPriority w:val="0"/>
    <w:rPr>
      <w:rFonts w:ascii="Courier New" w:hAnsi="Courier New"/>
      <w:sz w:val="20"/>
    </w:rPr>
  </w:style>
  <w:style w:type="character" w:styleId="13">
    <w:name w:val="HTML Cite"/>
    <w:basedOn w:val="5"/>
    <w:uiPriority w:val="0"/>
  </w:style>
  <w:style w:type="character" w:customStyle="1" w:styleId="14">
    <w:name w:val="current"/>
    <w:basedOn w:val="5"/>
    <w:uiPriority w:val="0"/>
    <w:rPr>
      <w:b/>
      <w:color w:val="FFFFFF"/>
      <w:bdr w:val="single" w:color="176D9E" w:sz="6" w:space="0"/>
      <w:shd w:val="clear" w:fill="176D9E"/>
    </w:rPr>
  </w:style>
  <w:style w:type="character" w:customStyle="1" w:styleId="15">
    <w:name w:val="disabled"/>
    <w:basedOn w:val="5"/>
    <w:uiPriority w:val="0"/>
    <w:rPr>
      <w:color w:val="666666"/>
      <w:bdr w:val="single" w:color="C5C5C5" w:sz="6" w:space="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班班雎鸠</cp:lastModifiedBy>
  <dcterms:modified xsi:type="dcterms:W3CDTF">2021-11-26T08:32:16Z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6A8173D38458479398A6CAAE81C34643</vt:lpwstr>
  </property>
</Properties>
</file>