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272724">
      <w:pPr>
        <w:widowControl/>
        <w:jc w:val="center"/>
        <w:rPr>
          <w:rStyle w:val="7"/>
          <w:rFonts w:hint="default" w:ascii="Times New Roman" w:hAnsi="Times New Roman" w:eastAsia="方正小标宋简体" w:cs="Times New Roman"/>
          <w:color w:val="auto"/>
          <w:spacing w:val="8"/>
          <w:kern w:val="0"/>
          <w:sz w:val="44"/>
          <w:szCs w:val="44"/>
          <w:lang w:bidi="ar"/>
        </w:rPr>
      </w:pPr>
      <w:r>
        <w:rPr>
          <w:rStyle w:val="7"/>
          <w:rFonts w:hint="eastAsia" w:ascii="Times New Roman" w:hAnsi="Times New Roman" w:eastAsia="方正小标宋简体" w:cs="Times New Roman"/>
          <w:color w:val="auto"/>
          <w:spacing w:val="8"/>
          <w:kern w:val="0"/>
          <w:sz w:val="44"/>
          <w:szCs w:val="44"/>
          <w:lang w:val="en-US" w:eastAsia="zh-CN" w:bidi="ar"/>
        </w:rPr>
        <w:t>广西中医药大学2026年</w:t>
      </w:r>
      <w:r>
        <w:rPr>
          <w:rStyle w:val="7"/>
          <w:rFonts w:hint="default" w:ascii="Times New Roman" w:hAnsi="Times New Roman" w:eastAsia="方正小标宋简体" w:cs="Times New Roman"/>
          <w:color w:val="auto"/>
          <w:spacing w:val="8"/>
          <w:kern w:val="0"/>
          <w:sz w:val="44"/>
          <w:szCs w:val="44"/>
          <w:lang w:bidi="ar"/>
        </w:rPr>
        <w:t>教育部一广西壮族自治区共设东盟国家留学生奖学金</w:t>
      </w:r>
    </w:p>
    <w:p w14:paraId="6AE9FDA0">
      <w:pPr>
        <w:widowControl/>
        <w:jc w:val="center"/>
        <w:rPr>
          <w:rStyle w:val="7"/>
          <w:rFonts w:hint="default" w:ascii="Times New Roman" w:hAnsi="Times New Roman" w:eastAsia="方正小标宋简体" w:cs="Times New Roman"/>
          <w:color w:val="auto"/>
          <w:spacing w:val="8"/>
          <w:kern w:val="0"/>
          <w:sz w:val="44"/>
          <w:szCs w:val="44"/>
          <w:lang w:val="en-US" w:eastAsia="zh-CN" w:bidi="ar"/>
        </w:rPr>
      </w:pPr>
      <w:r>
        <w:rPr>
          <w:rStyle w:val="7"/>
          <w:rFonts w:hint="default" w:ascii="Times New Roman" w:hAnsi="Times New Roman" w:eastAsia="方正小标宋简体" w:cs="Times New Roman"/>
          <w:color w:val="auto"/>
          <w:spacing w:val="8"/>
          <w:kern w:val="0"/>
          <w:sz w:val="44"/>
          <w:szCs w:val="44"/>
          <w:lang w:bidi="ar"/>
        </w:rPr>
        <w:t>2026 MOE-Guangxi Scholarship for ASEAN Students</w:t>
      </w:r>
      <w:r>
        <w:rPr>
          <w:rStyle w:val="7"/>
          <w:rFonts w:hint="eastAsia" w:ascii="Times New Roman" w:hAnsi="Times New Roman" w:eastAsia="方正小标宋简体" w:cs="Times New Roman"/>
          <w:color w:val="auto"/>
          <w:spacing w:val="8"/>
          <w:kern w:val="0"/>
          <w:sz w:val="44"/>
          <w:szCs w:val="44"/>
          <w:lang w:val="en-US" w:eastAsia="zh-CN" w:bidi="ar"/>
        </w:rPr>
        <w:t>, Guangxi University of Chinese Medicine</w:t>
      </w:r>
    </w:p>
    <w:p w14:paraId="32153EC2">
      <w:pPr>
        <w:pStyle w:val="4"/>
        <w:widowControl/>
        <w:spacing w:beforeAutospacing="0" w:afterAutospacing="0" w:line="560" w:lineRule="exact"/>
        <w:ind w:firstLine="675" w:firstLineChars="200"/>
        <w:jc w:val="both"/>
        <w:rPr>
          <w:rStyle w:val="7"/>
          <w:rFonts w:hint="default" w:ascii="Times New Roman" w:hAnsi="Times New Roman" w:eastAsia="黑体" w:cs="Times New Roman"/>
          <w:color w:val="auto"/>
          <w:spacing w:val="8"/>
          <w:sz w:val="32"/>
          <w:szCs w:val="32"/>
        </w:rPr>
      </w:pPr>
      <w:r>
        <w:rPr>
          <w:rStyle w:val="7"/>
          <w:rFonts w:hint="default" w:ascii="Times New Roman" w:hAnsi="Times New Roman" w:eastAsia="黑体" w:cs="Times New Roman"/>
          <w:color w:val="auto"/>
          <w:spacing w:val="8"/>
          <w:sz w:val="32"/>
          <w:szCs w:val="32"/>
        </w:rPr>
        <w:t>一、招生类别及申请条件</w:t>
      </w:r>
    </w:p>
    <w:p w14:paraId="74157888">
      <w:pPr>
        <w:ind w:firstLine="643" w:firstLineChars="200"/>
        <w:rPr>
          <w:rStyle w:val="7"/>
          <w:rFonts w:hint="default" w:ascii="Times New Roman" w:hAnsi="Times New Roman" w:eastAsia="黑体" w:cs="Times New Roman"/>
          <w:b w:val="0"/>
          <w:color w:val="auto"/>
          <w:spacing w:val="8"/>
          <w:sz w:val="32"/>
          <w:szCs w:val="32"/>
        </w:rPr>
      </w:pPr>
      <w:r>
        <w:rPr>
          <w:rFonts w:hint="default" w:ascii="Times New Roman" w:hAnsi="Times New Roman" w:cs="Times New Roman"/>
          <w:b/>
          <w:bCs/>
          <w:color w:val="auto"/>
          <w:sz w:val="32"/>
          <w:szCs w:val="32"/>
        </w:rPr>
        <w:t>Categories and Eligibility</w:t>
      </w:r>
    </w:p>
    <w:p w14:paraId="76BDF45C">
      <w:pPr>
        <w:pStyle w:val="4"/>
        <w:widowControl/>
        <w:shd w:val="clear" w:color="auto" w:fill="FFFFFF"/>
        <w:spacing w:beforeAutospacing="0" w:afterAutospacing="0"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 xml:space="preserve">1. </w:t>
      </w:r>
      <w:r>
        <w:rPr>
          <w:rFonts w:hint="default" w:ascii="Times New Roman" w:hAnsi="Times New Roman" w:eastAsia="仿宋_GB2312" w:cs="Times New Roman"/>
          <w:color w:val="auto"/>
          <w:sz w:val="32"/>
          <w:szCs w:val="32"/>
        </w:rPr>
        <w:t>招生类别：全日制在校本科生、硕士研究生、博士研究生。</w:t>
      </w:r>
    </w:p>
    <w:p w14:paraId="70547078">
      <w:pPr>
        <w:ind w:firstLine="640" w:firstLineChars="200"/>
        <w:rPr>
          <w:rFonts w:hint="default" w:ascii="Times New Roman" w:hAnsi="Times New Roman" w:cs="Times New Roman"/>
          <w:color w:val="auto"/>
          <w:kern w:val="0"/>
          <w:sz w:val="32"/>
          <w:szCs w:val="32"/>
        </w:rPr>
      </w:pPr>
      <w:r>
        <w:rPr>
          <w:rFonts w:hint="default" w:ascii="Times New Roman" w:hAnsi="Times New Roman" w:cs="Times New Roman"/>
          <w:color w:val="auto"/>
          <w:kern w:val="0"/>
          <w:sz w:val="32"/>
          <w:szCs w:val="32"/>
        </w:rPr>
        <w:t>1. Categories: Full-time undergraduate, master’s, and doctoral students.</w:t>
      </w:r>
    </w:p>
    <w:p w14:paraId="726B9FF4">
      <w:pPr>
        <w:pStyle w:val="4"/>
        <w:widowControl/>
        <w:shd w:val="clear" w:color="auto" w:fill="FFFFFF"/>
        <w:spacing w:beforeAutospacing="0" w:afterAutospacing="0"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 xml:space="preserve">2. </w:t>
      </w:r>
      <w:r>
        <w:rPr>
          <w:rFonts w:hint="default" w:ascii="Times New Roman" w:hAnsi="Times New Roman" w:eastAsia="仿宋_GB2312" w:cs="Times New Roman"/>
          <w:color w:val="auto"/>
          <w:sz w:val="32"/>
          <w:szCs w:val="32"/>
        </w:rPr>
        <w:t>招生国籍：东盟国家学生。</w:t>
      </w:r>
    </w:p>
    <w:p w14:paraId="25E4574B">
      <w:pPr>
        <w:ind w:firstLine="640" w:firstLineChars="200"/>
        <w:rPr>
          <w:rFonts w:hint="default" w:ascii="Times New Roman" w:hAnsi="Times New Roman" w:eastAsia="仿宋_GB2312" w:cs="Times New Roman"/>
          <w:color w:val="auto"/>
          <w:sz w:val="32"/>
          <w:szCs w:val="32"/>
        </w:rPr>
      </w:pPr>
      <w:r>
        <w:rPr>
          <w:rFonts w:hint="default" w:ascii="Times New Roman" w:hAnsi="Times New Roman" w:cs="Times New Roman"/>
          <w:color w:val="auto"/>
          <w:kern w:val="0"/>
          <w:sz w:val="32"/>
          <w:szCs w:val="32"/>
        </w:rPr>
        <w:t>2. Eligible Nationalities: Students from ASEAN countries.</w:t>
      </w:r>
    </w:p>
    <w:p w14:paraId="43F59144">
      <w:pPr>
        <w:pStyle w:val="4"/>
        <w:widowControl/>
        <w:shd w:val="clear" w:color="auto" w:fill="FFFFFF"/>
        <w:spacing w:beforeAutospacing="0" w:afterAutospacing="0"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 xml:space="preserve">3. </w:t>
      </w:r>
      <w:r>
        <w:rPr>
          <w:rFonts w:hint="default" w:ascii="Times New Roman" w:hAnsi="Times New Roman" w:eastAsia="仿宋_GB2312" w:cs="Times New Roman"/>
          <w:color w:val="auto"/>
          <w:sz w:val="32"/>
          <w:szCs w:val="32"/>
        </w:rPr>
        <w:t>申请条件：</w:t>
      </w:r>
    </w:p>
    <w:p w14:paraId="3ED2C04F">
      <w:pPr>
        <w:ind w:firstLine="640" w:firstLineChars="200"/>
        <w:rPr>
          <w:rFonts w:hint="default" w:ascii="Times New Roman" w:hAnsi="Times New Roman" w:eastAsia="仿宋_GB2312" w:cs="Times New Roman"/>
          <w:color w:val="auto"/>
          <w:sz w:val="32"/>
          <w:szCs w:val="32"/>
        </w:rPr>
      </w:pPr>
      <w:r>
        <w:rPr>
          <w:rFonts w:hint="default" w:ascii="Times New Roman" w:hAnsi="Times New Roman" w:cs="Times New Roman"/>
          <w:color w:val="auto"/>
          <w:kern w:val="0"/>
          <w:sz w:val="32"/>
          <w:szCs w:val="32"/>
        </w:rPr>
        <w:t>3. Eligibility Criteria</w:t>
      </w:r>
      <w:r>
        <w:rPr>
          <w:rFonts w:hint="default" w:ascii="Times New Roman" w:hAnsi="Times New Roman" w:cs="Times New Roman"/>
          <w:color w:val="auto"/>
          <w:sz w:val="32"/>
          <w:szCs w:val="32"/>
        </w:rPr>
        <w:t>:</w:t>
      </w:r>
    </w:p>
    <w:p w14:paraId="3628720A">
      <w:pPr>
        <w:pStyle w:val="4"/>
        <w:widowControl/>
        <w:spacing w:beforeAutospacing="0" w:afterAutospacing="0" w:line="560" w:lineRule="exact"/>
        <w:ind w:firstLine="672" w:firstLineChars="200"/>
        <w:jc w:val="both"/>
        <w:rPr>
          <w:rStyle w:val="7"/>
          <w:rFonts w:hint="default" w:ascii="Times New Roman" w:hAnsi="Times New Roman" w:eastAsia="仿宋_GB2312" w:cs="Times New Roman"/>
          <w:b w:val="0"/>
          <w:bCs/>
          <w:color w:val="auto"/>
          <w:spacing w:val="8"/>
          <w:sz w:val="32"/>
          <w:szCs w:val="32"/>
        </w:rPr>
      </w:pPr>
      <w:r>
        <w:rPr>
          <w:rStyle w:val="7"/>
          <w:rFonts w:hint="default" w:ascii="Times New Roman" w:hAnsi="Times New Roman" w:eastAsia="仿宋_GB2312" w:cs="Times New Roman"/>
          <w:b w:val="0"/>
          <w:bCs/>
          <w:color w:val="auto"/>
          <w:spacing w:val="8"/>
          <w:sz w:val="32"/>
          <w:szCs w:val="32"/>
        </w:rPr>
        <w:t>（1）申请攻读本科者，应具有高中毕业或同等学历，学习成绩优秀，年龄一般不超过25周岁；</w:t>
      </w:r>
    </w:p>
    <w:p w14:paraId="48ABAD38">
      <w:pPr>
        <w:pStyle w:val="4"/>
        <w:widowControl/>
        <w:spacing w:beforeAutospacing="0" w:afterAutospacing="0" w:line="560" w:lineRule="exact"/>
        <w:ind w:firstLine="640" w:firstLineChars="200"/>
        <w:jc w:val="both"/>
        <w:rPr>
          <w:rStyle w:val="7"/>
          <w:rFonts w:hint="default" w:ascii="Times New Roman" w:hAnsi="Times New Roman" w:eastAsia="仿宋_GB2312" w:cs="Times New Roman"/>
          <w:b w:val="0"/>
          <w:bCs/>
          <w:color w:val="auto"/>
          <w:spacing w:val="8"/>
          <w:sz w:val="32"/>
          <w:szCs w:val="32"/>
        </w:rPr>
      </w:pPr>
      <w:r>
        <w:rPr>
          <w:rFonts w:hint="default" w:ascii="Times New Roman" w:hAnsi="Times New Roman" w:cs="Times New Roman"/>
          <w:color w:val="auto"/>
          <w:sz w:val="32"/>
          <w:szCs w:val="32"/>
        </w:rPr>
        <w:t>(1) Undergraduate applicants must hold a high school diploma or equivalent, with excellent academic performance, and generally be under 25 years old.</w:t>
      </w:r>
    </w:p>
    <w:p w14:paraId="7D211109">
      <w:pPr>
        <w:pStyle w:val="4"/>
        <w:widowControl/>
        <w:spacing w:beforeAutospacing="0" w:afterAutospacing="0" w:line="560" w:lineRule="exact"/>
        <w:ind w:firstLine="672" w:firstLineChars="200"/>
        <w:jc w:val="both"/>
        <w:rPr>
          <w:rStyle w:val="7"/>
          <w:rFonts w:hint="default" w:ascii="Times New Roman" w:hAnsi="Times New Roman" w:eastAsia="仿宋_GB2312" w:cs="Times New Roman"/>
          <w:b w:val="0"/>
          <w:bCs/>
          <w:color w:val="auto"/>
          <w:spacing w:val="8"/>
          <w:sz w:val="32"/>
          <w:szCs w:val="32"/>
        </w:rPr>
      </w:pPr>
      <w:r>
        <w:rPr>
          <w:rStyle w:val="7"/>
          <w:rFonts w:hint="default" w:ascii="Times New Roman" w:hAnsi="Times New Roman" w:eastAsia="仿宋_GB2312" w:cs="Times New Roman"/>
          <w:b w:val="0"/>
          <w:bCs/>
          <w:color w:val="auto"/>
          <w:spacing w:val="8"/>
          <w:sz w:val="32"/>
          <w:szCs w:val="32"/>
        </w:rPr>
        <w:t>（2）申请攻读硕士研究生者，应具有学士学位或同等学历，学习成绩优秀，年龄一般不超过35周岁；</w:t>
      </w:r>
    </w:p>
    <w:p w14:paraId="78978259">
      <w:pPr>
        <w:pStyle w:val="4"/>
        <w:widowControl/>
        <w:spacing w:beforeAutospacing="0" w:afterAutospacing="0" w:line="560" w:lineRule="exact"/>
        <w:ind w:firstLine="640" w:firstLineChars="200"/>
        <w:jc w:val="both"/>
        <w:rPr>
          <w:rStyle w:val="7"/>
          <w:rFonts w:hint="default" w:ascii="Times New Roman" w:hAnsi="Times New Roman" w:eastAsia="仿宋_GB2312" w:cs="Times New Roman"/>
          <w:b w:val="0"/>
          <w:bCs/>
          <w:color w:val="auto"/>
          <w:spacing w:val="8"/>
          <w:sz w:val="32"/>
          <w:szCs w:val="32"/>
        </w:rPr>
      </w:pPr>
      <w:r>
        <w:rPr>
          <w:rFonts w:hint="default" w:ascii="Times New Roman" w:hAnsi="Times New Roman" w:cs="Times New Roman"/>
          <w:color w:val="auto"/>
          <w:sz w:val="32"/>
          <w:szCs w:val="32"/>
        </w:rPr>
        <w:t>(2) Master’s applicants must hold a bachelor’s degree or equivalent, with excellent academic performance, and generally be under 35 years old.</w:t>
      </w:r>
    </w:p>
    <w:p w14:paraId="677088BD">
      <w:pPr>
        <w:pStyle w:val="4"/>
        <w:widowControl/>
        <w:spacing w:beforeAutospacing="0" w:afterAutospacing="0" w:line="560" w:lineRule="exact"/>
        <w:ind w:firstLine="672" w:firstLineChars="200"/>
        <w:jc w:val="both"/>
        <w:rPr>
          <w:rStyle w:val="7"/>
          <w:rFonts w:hint="default" w:ascii="Times New Roman" w:hAnsi="Times New Roman" w:eastAsia="仿宋_GB2312" w:cs="Times New Roman"/>
          <w:b w:val="0"/>
          <w:bCs/>
          <w:color w:val="auto"/>
          <w:spacing w:val="8"/>
          <w:sz w:val="32"/>
          <w:szCs w:val="32"/>
        </w:rPr>
      </w:pPr>
      <w:r>
        <w:rPr>
          <w:rStyle w:val="7"/>
          <w:rFonts w:hint="default" w:ascii="Times New Roman" w:hAnsi="Times New Roman" w:eastAsia="仿宋_GB2312" w:cs="Times New Roman"/>
          <w:b w:val="0"/>
          <w:bCs/>
          <w:color w:val="auto"/>
          <w:spacing w:val="8"/>
          <w:sz w:val="32"/>
          <w:szCs w:val="32"/>
        </w:rPr>
        <w:t>（3）申请攻读博士研究生者，应具有硕士学位或同等学历，学习成绩优秀，年龄一般不超过40周岁。</w:t>
      </w:r>
    </w:p>
    <w:p w14:paraId="633AB6F7">
      <w:pPr>
        <w:pStyle w:val="4"/>
        <w:widowControl/>
        <w:spacing w:beforeAutospacing="0" w:afterAutospacing="0" w:line="560" w:lineRule="exact"/>
        <w:ind w:firstLine="640" w:firstLineChars="200"/>
        <w:jc w:val="both"/>
        <w:rPr>
          <w:rStyle w:val="7"/>
          <w:rFonts w:hint="default" w:ascii="Times New Roman" w:hAnsi="Times New Roman" w:eastAsia="仿宋_GB2312" w:cs="Times New Roman"/>
          <w:b w:val="0"/>
          <w:bCs/>
          <w:color w:val="auto"/>
          <w:spacing w:val="8"/>
          <w:sz w:val="32"/>
          <w:szCs w:val="32"/>
        </w:rPr>
      </w:pPr>
      <w:r>
        <w:rPr>
          <w:rFonts w:hint="default" w:ascii="Times New Roman" w:hAnsi="Times New Roman" w:cs="Times New Roman"/>
          <w:color w:val="auto"/>
          <w:sz w:val="32"/>
          <w:szCs w:val="32"/>
        </w:rPr>
        <w:t>(3) Doctoral applicants must hold a master’s degree or equivalent, with excellent academic performance, and generally be under 40 years old.</w:t>
      </w:r>
    </w:p>
    <w:p w14:paraId="5E8A08AE">
      <w:pPr>
        <w:pStyle w:val="4"/>
        <w:widowControl/>
        <w:spacing w:beforeAutospacing="0" w:afterAutospacing="0" w:line="560" w:lineRule="exact"/>
        <w:ind w:firstLine="672" w:firstLineChars="200"/>
        <w:jc w:val="both"/>
        <w:rPr>
          <w:rStyle w:val="7"/>
          <w:rFonts w:hint="eastAsia" w:ascii="Times New Roman" w:hAnsi="Times New Roman" w:eastAsia="仿宋_GB2312" w:cs="Times New Roman"/>
          <w:b w:val="0"/>
          <w:bCs/>
          <w:color w:val="auto"/>
          <w:spacing w:val="8"/>
          <w:sz w:val="32"/>
          <w:szCs w:val="32"/>
          <w:lang w:val="en-US" w:eastAsia="zh-CN"/>
        </w:rPr>
      </w:pPr>
      <w:r>
        <w:rPr>
          <w:rStyle w:val="7"/>
          <w:rFonts w:hint="default" w:ascii="Times New Roman" w:hAnsi="Times New Roman" w:eastAsia="仿宋_GB2312" w:cs="Times New Roman"/>
          <w:b w:val="0"/>
          <w:bCs/>
          <w:color w:val="auto"/>
          <w:spacing w:val="8"/>
          <w:sz w:val="32"/>
          <w:szCs w:val="32"/>
        </w:rPr>
        <w:t>（4）申请人应当同时符合我校在学术能力、语言能力及其它相关方面的</w:t>
      </w:r>
      <w:r>
        <w:rPr>
          <w:rStyle w:val="7"/>
          <w:rFonts w:hint="eastAsia" w:ascii="Times New Roman" w:hAnsi="Times New Roman" w:eastAsia="仿宋_GB2312" w:cs="Times New Roman"/>
          <w:b w:val="0"/>
          <w:bCs/>
          <w:color w:val="auto"/>
          <w:spacing w:val="8"/>
          <w:sz w:val="32"/>
          <w:szCs w:val="32"/>
          <w:lang w:val="en-US" w:eastAsia="zh-CN"/>
        </w:rPr>
        <w:t>要求。</w:t>
      </w:r>
    </w:p>
    <w:p w14:paraId="707BEB14">
      <w:pPr>
        <w:pStyle w:val="4"/>
        <w:widowControl/>
        <w:spacing w:beforeAutospacing="0" w:afterAutospacing="0" w:line="560" w:lineRule="exact"/>
        <w:ind w:firstLine="640" w:firstLineChars="200"/>
        <w:jc w:val="both"/>
        <w:rPr>
          <w:rStyle w:val="7"/>
          <w:rFonts w:hint="default" w:ascii="Times New Roman" w:hAnsi="Times New Roman" w:eastAsia="仿宋_GB2312" w:cs="Times New Roman"/>
          <w:b w:val="0"/>
          <w:bCs/>
          <w:color w:val="auto"/>
          <w:spacing w:val="8"/>
          <w:sz w:val="32"/>
          <w:szCs w:val="32"/>
        </w:rPr>
      </w:pPr>
      <w:r>
        <w:rPr>
          <w:rFonts w:hint="default" w:ascii="Times New Roman" w:hAnsi="Times New Roman" w:cs="Times New Roman"/>
          <w:color w:val="auto"/>
          <w:sz w:val="32"/>
          <w:szCs w:val="32"/>
        </w:rPr>
        <w:t>(4) Applicants must also meet the university’s requirements in academic ability, language proficiency, and other relevant aspects.</w:t>
      </w:r>
    </w:p>
    <w:p w14:paraId="5CF63F5F">
      <w:pPr>
        <w:pStyle w:val="4"/>
        <w:widowControl/>
        <w:spacing w:beforeAutospacing="0" w:afterAutospacing="0" w:line="560" w:lineRule="exact"/>
        <w:ind w:firstLine="672" w:firstLineChars="200"/>
        <w:jc w:val="both"/>
        <w:rPr>
          <w:rStyle w:val="7"/>
          <w:rFonts w:hint="default" w:ascii="Times New Roman" w:hAnsi="Times New Roman" w:eastAsia="仿宋_GB2312" w:cs="Times New Roman"/>
          <w:b w:val="0"/>
          <w:bCs/>
          <w:color w:val="auto"/>
          <w:spacing w:val="8"/>
          <w:sz w:val="32"/>
          <w:szCs w:val="32"/>
        </w:rPr>
      </w:pPr>
      <w:r>
        <w:rPr>
          <w:rStyle w:val="7"/>
          <w:rFonts w:hint="default" w:ascii="Times New Roman" w:hAnsi="Times New Roman" w:eastAsia="仿宋_GB2312" w:cs="Times New Roman"/>
          <w:b w:val="0"/>
          <w:bCs/>
          <w:color w:val="auto"/>
          <w:spacing w:val="8"/>
          <w:sz w:val="32"/>
          <w:szCs w:val="32"/>
        </w:rPr>
        <w:t>注：招生专业以理工农医类和人工智能类为主，不招收语言文学类专业；不招收已在读学生（应届毕业生除外）</w:t>
      </w:r>
      <w:r>
        <w:rPr>
          <w:rStyle w:val="7"/>
          <w:rFonts w:hint="eastAsia" w:ascii="Times New Roman" w:hAnsi="Times New Roman" w:eastAsia="仿宋_GB2312" w:cs="Times New Roman"/>
          <w:b w:val="0"/>
          <w:bCs/>
          <w:color w:val="auto"/>
          <w:spacing w:val="8"/>
          <w:sz w:val="32"/>
          <w:szCs w:val="32"/>
          <w:lang w:eastAsia="zh-CN"/>
        </w:rPr>
        <w:t>、联合培养的学生</w:t>
      </w:r>
      <w:r>
        <w:rPr>
          <w:rStyle w:val="7"/>
          <w:rFonts w:hint="default" w:ascii="Times New Roman" w:hAnsi="Times New Roman" w:eastAsia="仿宋_GB2312" w:cs="Times New Roman"/>
          <w:b w:val="0"/>
          <w:bCs/>
          <w:color w:val="auto"/>
          <w:spacing w:val="8"/>
          <w:sz w:val="32"/>
          <w:szCs w:val="32"/>
        </w:rPr>
        <w:t>。</w:t>
      </w:r>
    </w:p>
    <w:p w14:paraId="6DEA08EF">
      <w:pPr>
        <w:ind w:firstLine="480" w:firstLineChars="150"/>
        <w:rPr>
          <w:rStyle w:val="7"/>
          <w:rFonts w:hint="default" w:ascii="Times New Roman" w:hAnsi="Times New Roman" w:eastAsia="仿宋_GB2312" w:cs="Times New Roman"/>
          <w:b w:val="0"/>
          <w:bCs/>
          <w:color w:val="auto"/>
          <w:spacing w:val="8"/>
          <w:sz w:val="32"/>
          <w:szCs w:val="32"/>
        </w:rPr>
      </w:pPr>
      <w:r>
        <w:rPr>
          <w:rFonts w:hint="default" w:ascii="Times New Roman" w:hAnsi="Times New Roman" w:cs="Times New Roman"/>
          <w:color w:val="auto"/>
          <w:sz w:val="32"/>
          <w:szCs w:val="32"/>
        </w:rPr>
        <w:t>Note: Priority is given to majors in STEM, agriculture, medicine, and AI. Language and literature programs are excluded. Current students (except fresh graduates) and students in joint training programs are not eligible.</w:t>
      </w:r>
    </w:p>
    <w:p w14:paraId="4665A878">
      <w:pPr>
        <w:pStyle w:val="4"/>
        <w:widowControl/>
        <w:spacing w:beforeAutospacing="0" w:afterAutospacing="0" w:line="560" w:lineRule="exact"/>
        <w:ind w:firstLine="675" w:firstLineChars="200"/>
        <w:jc w:val="both"/>
        <w:rPr>
          <w:rStyle w:val="7"/>
          <w:rFonts w:hint="default" w:ascii="Times New Roman" w:hAnsi="Times New Roman" w:eastAsia="黑体" w:cs="Times New Roman"/>
          <w:color w:val="auto"/>
          <w:spacing w:val="8"/>
          <w:sz w:val="32"/>
          <w:szCs w:val="32"/>
        </w:rPr>
      </w:pPr>
      <w:r>
        <w:rPr>
          <w:rStyle w:val="7"/>
          <w:rFonts w:hint="default" w:ascii="Times New Roman" w:hAnsi="Times New Roman" w:eastAsia="黑体" w:cs="Times New Roman"/>
          <w:color w:val="auto"/>
          <w:spacing w:val="8"/>
          <w:sz w:val="32"/>
          <w:szCs w:val="32"/>
        </w:rPr>
        <w:t>二、语言要求</w:t>
      </w:r>
    </w:p>
    <w:p w14:paraId="44FCCFF2">
      <w:pPr>
        <w:pStyle w:val="4"/>
        <w:widowControl/>
        <w:spacing w:beforeAutospacing="0" w:afterAutospacing="0" w:line="560" w:lineRule="exact"/>
        <w:ind w:firstLine="643" w:firstLineChars="200"/>
        <w:jc w:val="both"/>
        <w:rPr>
          <w:rStyle w:val="7"/>
          <w:rFonts w:hint="default" w:ascii="Times New Roman" w:hAnsi="Times New Roman" w:eastAsia="黑体" w:cs="Times New Roman"/>
          <w:bCs/>
          <w:color w:val="auto"/>
          <w:spacing w:val="8"/>
          <w:sz w:val="32"/>
          <w:szCs w:val="32"/>
        </w:rPr>
      </w:pPr>
      <w:r>
        <w:rPr>
          <w:rFonts w:hint="default" w:ascii="Times New Roman" w:hAnsi="Times New Roman" w:cs="Times New Roman"/>
          <w:b/>
          <w:bCs/>
          <w:color w:val="auto"/>
          <w:sz w:val="32"/>
          <w:szCs w:val="32"/>
        </w:rPr>
        <w:t>Language Requirements</w:t>
      </w:r>
    </w:p>
    <w:p w14:paraId="0C3F12A6">
      <w:pPr>
        <w:pStyle w:val="4"/>
        <w:widowControl/>
        <w:numPr>
          <w:ilvl w:val="0"/>
          <w:numId w:val="1"/>
        </w:numPr>
        <w:spacing w:beforeAutospacing="0" w:afterAutospacing="0"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自2026—2027学年起，来华攻读本科学位的申请人须在提交申请前参加“来华留学本科入学学业水平测试”（以下简称CSCA），并将有效成绩单上传信息系统。CSCA 成绩单将作为各校审核录取的必要材料之一。CSCA 有关介绍详见官方网站www. csca. cn.</w:t>
      </w:r>
    </w:p>
    <w:p w14:paraId="0F270EBC">
      <w:pPr>
        <w:pStyle w:val="4"/>
        <w:widowControl/>
        <w:numPr>
          <w:ilvl w:val="0"/>
          <w:numId w:val="0"/>
        </w:numPr>
        <w:spacing w:beforeAutospacing="0" w:afterAutospacing="0" w:line="560" w:lineRule="exact"/>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From 2026–2027 academic year onward, applicants applying for undergraduate degree studies in China are required to take Chin</w:t>
      </w:r>
      <w:r>
        <w:rPr>
          <w:rFonts w:hint="eastAsia" w:ascii="Times New Roman" w:hAnsi="Times New Roman" w:eastAsia="仿宋_GB2312" w:cs="Times New Roman"/>
          <w:color w:val="auto"/>
          <w:sz w:val="32"/>
          <w:szCs w:val="32"/>
          <w:lang w:val="en-US" w:eastAsia="zh-CN"/>
        </w:rPr>
        <w:t>a</w:t>
      </w:r>
      <w:r>
        <w:rPr>
          <w:rFonts w:hint="default" w:ascii="Times New Roman" w:hAnsi="Times New Roman" w:eastAsia="仿宋_GB2312" w:cs="Times New Roman"/>
          <w:color w:val="auto"/>
          <w:sz w:val="32"/>
          <w:szCs w:val="32"/>
          <w:lang w:val="en-US" w:eastAsia="zh-CN"/>
        </w:rPr>
        <w:t xml:space="preserve"> Scholastic Competenc</w:t>
      </w:r>
      <w:r>
        <w:rPr>
          <w:rFonts w:hint="eastAsia" w:ascii="Times New Roman" w:hAnsi="Times New Roman" w:eastAsia="仿宋_GB2312" w:cs="Times New Roman"/>
          <w:color w:val="auto"/>
          <w:sz w:val="32"/>
          <w:szCs w:val="32"/>
          <w:lang w:val="en-US" w:eastAsia="zh-CN"/>
        </w:rPr>
        <w:t>y</w:t>
      </w:r>
      <w:r>
        <w:rPr>
          <w:rFonts w:hint="default" w:ascii="Times New Roman" w:hAnsi="Times New Roman" w:eastAsia="仿宋_GB2312" w:cs="Times New Roman"/>
          <w:color w:val="auto"/>
          <w:sz w:val="32"/>
          <w:szCs w:val="32"/>
          <w:lang w:val="en-US" w:eastAsia="zh-CN"/>
        </w:rPr>
        <w:t xml:space="preserve"> Assessment (CSCA) before submitting applications, and upload valid score report to </w:t>
      </w:r>
      <w:r>
        <w:rPr>
          <w:rFonts w:hint="eastAsia" w:ascii="Times New Roman" w:hAnsi="Times New Roman" w:eastAsia="仿宋_GB2312" w:cs="Times New Roman"/>
          <w:color w:val="auto"/>
          <w:sz w:val="32"/>
          <w:szCs w:val="32"/>
          <w:lang w:val="en-US" w:eastAsia="zh-CN"/>
        </w:rPr>
        <w:t>website</w:t>
      </w:r>
      <w:r>
        <w:rPr>
          <w:rFonts w:hint="default" w:ascii="Times New Roman" w:hAnsi="Times New Roman" w:eastAsia="仿宋_GB2312" w:cs="Times New Roman"/>
          <w:color w:val="auto"/>
          <w:sz w:val="32"/>
          <w:szCs w:val="32"/>
          <w:lang w:val="en-US" w:eastAsia="zh-CN"/>
        </w:rPr>
        <w:t>. The CSCA score report will serve as one of the necessary materials for university admission review. For further information about CSCA, please visit official website: www.csca.cn</w:t>
      </w:r>
      <w:r>
        <w:rPr>
          <w:rFonts w:hint="eastAsia" w:ascii="Times New Roman" w:hAnsi="Times New Roman" w:eastAsia="仿宋_GB2312" w:cs="Times New Roman"/>
          <w:color w:val="auto"/>
          <w:sz w:val="32"/>
          <w:szCs w:val="32"/>
          <w:lang w:val="en-US" w:eastAsia="zh-CN"/>
        </w:rPr>
        <w:t>.</w:t>
      </w:r>
    </w:p>
    <w:p w14:paraId="1FC0AD89">
      <w:pPr>
        <w:pStyle w:val="4"/>
        <w:widowControl/>
        <w:numPr>
          <w:ilvl w:val="0"/>
          <w:numId w:val="0"/>
        </w:numPr>
        <w:spacing w:beforeAutospacing="0" w:afterAutospacing="0"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lang w:val="en-US" w:eastAsia="zh-CN" w:bidi="ar-SA"/>
        </w:rPr>
        <w:t>2.</w:t>
      </w:r>
      <w:r>
        <w:rPr>
          <w:rFonts w:hint="default" w:ascii="Times New Roman" w:hAnsi="Times New Roman" w:eastAsia="仿宋_GB2312" w:cs="Times New Roman"/>
          <w:color w:val="auto"/>
          <w:sz w:val="32"/>
          <w:szCs w:val="32"/>
        </w:rPr>
        <w:t>申请中文授课专业的硕士、博士研究生，中文水平原则上须达到汉语水平考试（HSK）四级 180分及以上，若其中文水平未达到专业学习所需要求，可视情为其安排中文补习，补习地点原则上为其专业学习院校。</w:t>
      </w:r>
    </w:p>
    <w:p w14:paraId="41BEBE7C">
      <w:pPr>
        <w:pStyle w:val="4"/>
        <w:widowControl/>
        <w:numPr>
          <w:ilvl w:val="0"/>
          <w:numId w:val="0"/>
        </w:numPr>
        <w:spacing w:beforeAutospacing="0" w:afterAutospacing="0" w:line="560" w:lineRule="exact"/>
        <w:ind w:firstLine="640" w:firstLineChars="200"/>
        <w:jc w:val="both"/>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For master</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s</w:t>
      </w:r>
      <w:r>
        <w:rPr>
          <w:rFonts w:hint="default" w:ascii="Times New Roman" w:hAnsi="Times New Roman" w:eastAsia="仿宋_GB2312" w:cs="Times New Roman"/>
          <w:color w:val="auto"/>
          <w:sz w:val="32"/>
          <w:szCs w:val="32"/>
        </w:rPr>
        <w:t xml:space="preserve"> and doctoral applicants applying for Chinese-taught programs, Chinese proficiency</w:t>
      </w:r>
      <w:r>
        <w:rPr>
          <w:rFonts w:hint="eastAsia" w:ascii="Times New Roman" w:hAnsi="Times New Roman" w:eastAsia="仿宋_GB2312" w:cs="Times New Roman"/>
          <w:color w:val="auto"/>
          <w:sz w:val="32"/>
          <w:szCs w:val="32"/>
          <w:lang w:val="en-US" w:eastAsia="zh-CN"/>
        </w:rPr>
        <w:t xml:space="preserve"> shall</w:t>
      </w:r>
      <w:r>
        <w:rPr>
          <w:rFonts w:hint="default" w:ascii="Times New Roman" w:hAnsi="Times New Roman" w:eastAsia="仿宋_GB2312" w:cs="Times New Roman"/>
          <w:color w:val="auto"/>
          <w:sz w:val="32"/>
          <w:szCs w:val="32"/>
        </w:rPr>
        <w:t xml:space="preserve"> reach </w:t>
      </w:r>
      <w:r>
        <w:rPr>
          <w:rFonts w:hint="eastAsia" w:ascii="Times New Roman" w:hAnsi="Times New Roman" w:eastAsia="仿宋_GB2312" w:cs="Times New Roman"/>
          <w:color w:val="auto"/>
          <w:sz w:val="32"/>
          <w:szCs w:val="32"/>
          <w:lang w:val="en-US" w:eastAsia="zh-CN"/>
        </w:rPr>
        <w:t xml:space="preserve">HSK </w:t>
      </w:r>
      <w:r>
        <w:rPr>
          <w:rFonts w:hint="default" w:ascii="Times New Roman" w:hAnsi="Times New Roman" w:eastAsia="仿宋_GB2312" w:cs="Times New Roman"/>
          <w:color w:val="auto"/>
          <w:sz w:val="32"/>
          <w:szCs w:val="32"/>
        </w:rPr>
        <w:t>Level 4 with a score of 180 or above. If applicant</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s Chinese proficiency does not meet the requirements for academic program, Chinese language preparatory courses may be arranged as appropriate and such courses shall be taken at the institution where the applicant pursues their degree studies</w:t>
      </w:r>
      <w:r>
        <w:rPr>
          <w:rFonts w:hint="eastAsia" w:ascii="Times New Roman" w:hAnsi="Times New Roman" w:eastAsia="仿宋_GB2312" w:cs="Times New Roman"/>
          <w:color w:val="auto"/>
          <w:sz w:val="32"/>
          <w:szCs w:val="32"/>
          <w:lang w:val="en-US" w:eastAsia="zh-CN"/>
        </w:rPr>
        <w:t>.</w:t>
      </w:r>
    </w:p>
    <w:p w14:paraId="542550E6">
      <w:pPr>
        <w:pStyle w:val="4"/>
        <w:widowControl/>
        <w:spacing w:beforeAutospacing="0" w:afterAutospacing="0" w:line="560" w:lineRule="exact"/>
        <w:ind w:firstLine="640" w:firstLineChars="200"/>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 根据中国政府奖学金有关规定，该项目不得招收英文授课专业本科生。申请英文授课专业的硕士、博士研究生，其英文水平须满足学校专业培养相关要求</w:t>
      </w:r>
      <w:r>
        <w:rPr>
          <w:rFonts w:hint="eastAsia" w:ascii="Times New Roman" w:hAnsi="Times New Roman" w:eastAsia="仿宋_GB2312" w:cs="Times New Roman"/>
          <w:color w:val="auto"/>
          <w:sz w:val="32"/>
          <w:szCs w:val="32"/>
          <w:lang w:eastAsia="zh-CN"/>
        </w:rPr>
        <w:t>。</w:t>
      </w:r>
    </w:p>
    <w:p w14:paraId="6AE1C07D">
      <w:pPr>
        <w:pStyle w:val="4"/>
        <w:widowControl/>
        <w:spacing w:beforeAutospacing="0" w:afterAutospacing="0"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In accordance with relevant regulations of Chinese Government Scholarship, this program shall not admit undergraduate students to English-taught programs. For master</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 xml:space="preserve">s </w:t>
      </w:r>
      <w:r>
        <w:rPr>
          <w:rFonts w:hint="default" w:ascii="Times New Roman" w:hAnsi="Times New Roman" w:eastAsia="仿宋_GB2312" w:cs="Times New Roman"/>
          <w:color w:val="auto"/>
          <w:sz w:val="32"/>
          <w:szCs w:val="32"/>
        </w:rPr>
        <w:t>and doctoral applicants applying for English-taught programs, English proficiency shall meet the relevant requirements of the university</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s academic programs.</w:t>
      </w:r>
    </w:p>
    <w:p w14:paraId="39C94933">
      <w:pPr>
        <w:pStyle w:val="4"/>
        <w:widowControl/>
        <w:numPr>
          <w:ilvl w:val="0"/>
          <w:numId w:val="2"/>
        </w:numPr>
        <w:spacing w:beforeAutospacing="0" w:afterAutospacing="0" w:line="560" w:lineRule="exact"/>
        <w:ind w:firstLine="643" w:firstLineChars="200"/>
        <w:jc w:val="both"/>
        <w:rPr>
          <w:rFonts w:hint="eastAsia" w:ascii="黑体" w:hAnsi="黑体" w:eastAsia="黑体" w:cs="黑体"/>
          <w:b/>
          <w:bCs/>
          <w:color w:val="auto"/>
          <w:sz w:val="32"/>
          <w:szCs w:val="32"/>
          <w:lang w:val="en-US" w:eastAsia="zh-CN"/>
        </w:rPr>
      </w:pPr>
      <w:r>
        <w:rPr>
          <w:rFonts w:hint="eastAsia" w:ascii="黑体" w:hAnsi="黑体" w:eastAsia="黑体" w:cs="黑体"/>
          <w:b/>
          <w:bCs/>
          <w:color w:val="auto"/>
          <w:sz w:val="32"/>
          <w:szCs w:val="32"/>
          <w:lang w:val="en-US" w:eastAsia="zh-CN"/>
        </w:rPr>
        <w:t>成绩要求</w:t>
      </w:r>
    </w:p>
    <w:p w14:paraId="7DFE6D35">
      <w:pPr>
        <w:pStyle w:val="4"/>
        <w:widowControl/>
        <w:numPr>
          <w:ilvl w:val="0"/>
          <w:numId w:val="0"/>
        </w:numPr>
        <w:spacing w:beforeAutospacing="0" w:afterAutospacing="0" w:line="560" w:lineRule="exact"/>
        <w:ind w:firstLine="643" w:firstLineChars="200"/>
        <w:jc w:val="both"/>
        <w:rPr>
          <w:rFonts w:hint="default" w:ascii="Times New Roman" w:hAnsi="Times New Roman" w:eastAsia="黑体" w:cs="Times New Roman"/>
          <w:b/>
          <w:bCs/>
          <w:color w:val="auto"/>
          <w:sz w:val="32"/>
          <w:szCs w:val="32"/>
          <w:lang w:val="en-US" w:eastAsia="zh-CN"/>
        </w:rPr>
      </w:pPr>
      <w:r>
        <w:rPr>
          <w:rFonts w:hint="default" w:ascii="Times New Roman" w:hAnsi="Times New Roman" w:eastAsia="黑体" w:cs="Times New Roman"/>
          <w:b/>
          <w:bCs/>
          <w:color w:val="auto"/>
          <w:sz w:val="32"/>
          <w:szCs w:val="32"/>
          <w:lang w:val="en-US" w:eastAsia="zh-CN"/>
        </w:rPr>
        <w:t>Academic Requirements</w:t>
      </w:r>
    </w:p>
    <w:p w14:paraId="078701D5">
      <w:pPr>
        <w:pStyle w:val="4"/>
        <w:widowControl/>
        <w:numPr>
          <w:ilvl w:val="0"/>
          <w:numId w:val="3"/>
        </w:numPr>
        <w:tabs>
          <w:tab w:val="left" w:pos="760"/>
          <w:tab w:val="clear" w:pos="312"/>
        </w:tabs>
        <w:spacing w:beforeAutospacing="0" w:afterAutospacing="0"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医类专业的前置学历绩点：（换算成百分制）一般不低于70分。</w:t>
      </w:r>
    </w:p>
    <w:p w14:paraId="0442FC66">
      <w:pPr>
        <w:pStyle w:val="4"/>
        <w:widowControl/>
        <w:numPr>
          <w:ilvl w:val="0"/>
          <w:numId w:val="0"/>
        </w:numPr>
        <w:tabs>
          <w:tab w:val="left" w:pos="760"/>
        </w:tabs>
        <w:spacing w:beforeAutospacing="0" w:afterAutospacing="0" w:line="560" w:lineRule="exact"/>
        <w:ind w:left="0" w:leftChars="0"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For applicants to medical programs, the GPA of their previous academic degree (converted to a 100-point scale) shall generally be no less than 70.</w:t>
      </w:r>
    </w:p>
    <w:p w14:paraId="3F54AC15">
      <w:pPr>
        <w:pStyle w:val="4"/>
        <w:widowControl/>
        <w:numPr>
          <w:ilvl w:val="0"/>
          <w:numId w:val="0"/>
        </w:numPr>
        <w:tabs>
          <w:tab w:val="left" w:pos="760"/>
        </w:tabs>
        <w:spacing w:beforeAutospacing="0" w:afterAutospacing="0" w:line="560" w:lineRule="exact"/>
        <w:ind w:left="0" w:leftChars="0" w:firstLine="640" w:firstLineChars="200"/>
        <w:jc w:val="both"/>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32"/>
          <w:szCs w:val="32"/>
          <w:lang w:val="en-US" w:eastAsia="zh-CN" w:bidi="ar-SA"/>
        </w:rPr>
        <w:t>2</w:t>
      </w:r>
      <w:r>
        <w:rPr>
          <w:rFonts w:hint="default" w:ascii="Times New Roman" w:hAnsi="Times New Roman" w:eastAsia="仿宋_GB2312" w:cs="Times New Roman"/>
          <w:color w:val="auto"/>
          <w:kern w:val="0"/>
          <w:sz w:val="32"/>
          <w:szCs w:val="32"/>
          <w:lang w:val="en-US" w:eastAsia="zh-CN" w:bidi="ar-SA"/>
        </w:rPr>
        <w:t>.</w:t>
      </w:r>
      <w:r>
        <w:rPr>
          <w:rFonts w:hint="default" w:ascii="Times New Roman" w:hAnsi="Times New Roman" w:eastAsia="仿宋_GB2312" w:cs="Times New Roman"/>
          <w:color w:val="auto"/>
          <w:sz w:val="32"/>
          <w:szCs w:val="32"/>
        </w:rPr>
        <w:t>优先录取公开发表过学术论文的硕士、博士申请者。</w:t>
      </w:r>
    </w:p>
    <w:p w14:paraId="17935865">
      <w:pPr>
        <w:pStyle w:val="4"/>
        <w:widowControl/>
        <w:numPr>
          <w:ilvl w:val="0"/>
          <w:numId w:val="0"/>
        </w:numPr>
        <w:tabs>
          <w:tab w:val="left" w:pos="760"/>
        </w:tabs>
        <w:spacing w:beforeAutospacing="0" w:afterAutospacing="0"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Priority in admission shall be given to master</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s and doctoral applicants who have published academic papers.</w:t>
      </w:r>
    </w:p>
    <w:p w14:paraId="42A084EE">
      <w:pPr>
        <w:pStyle w:val="4"/>
        <w:widowControl/>
        <w:numPr>
          <w:ilvl w:val="0"/>
          <w:numId w:val="0"/>
        </w:numPr>
        <w:tabs>
          <w:tab w:val="left" w:pos="760"/>
        </w:tabs>
        <w:spacing w:beforeAutospacing="0" w:afterAutospacing="0"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lang w:val="en-US" w:eastAsia="zh-CN" w:bidi="ar-SA"/>
        </w:rPr>
        <w:t>3.</w:t>
      </w:r>
      <w:r>
        <w:rPr>
          <w:rFonts w:hint="default" w:ascii="Times New Roman" w:hAnsi="Times New Roman" w:eastAsia="仿宋_GB2312" w:cs="Times New Roman"/>
          <w:color w:val="auto"/>
          <w:sz w:val="32"/>
          <w:szCs w:val="32"/>
        </w:rPr>
        <w:t>对有一定专长、特长的申请者，可酌情放宽前置学历成绩要求，但需事前由学校汇总</w:t>
      </w:r>
      <w:r>
        <w:rPr>
          <w:rFonts w:hint="eastAsia" w:ascii="Times New Roman" w:hAnsi="Times New Roman" w:eastAsia="仿宋_GB2312" w:cs="Times New Roman"/>
          <w:color w:val="auto"/>
          <w:sz w:val="32"/>
          <w:szCs w:val="32"/>
          <w:lang w:eastAsia="zh-CN"/>
        </w:rPr>
        <w:t>作</w:t>
      </w:r>
      <w:r>
        <w:rPr>
          <w:rFonts w:hint="default" w:ascii="Times New Roman" w:hAnsi="Times New Roman" w:eastAsia="仿宋_GB2312" w:cs="Times New Roman"/>
          <w:color w:val="auto"/>
          <w:sz w:val="32"/>
          <w:szCs w:val="32"/>
        </w:rPr>
        <w:t>书面说明报告。</w:t>
      </w:r>
    </w:p>
    <w:p w14:paraId="7F63AE36">
      <w:pPr>
        <w:pStyle w:val="4"/>
        <w:widowControl/>
        <w:numPr>
          <w:ilvl w:val="0"/>
          <w:numId w:val="0"/>
        </w:numPr>
        <w:tabs>
          <w:tab w:val="left" w:pos="760"/>
        </w:tabs>
        <w:spacing w:beforeAutospacing="0" w:afterAutospacing="0"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For applicants with specific expertise or special talents, the academic requirements for previous degrees may be appropriately relaxed. Universities shall consolidate such cases in advance and submit a written explanation report accordingly.</w:t>
      </w:r>
    </w:p>
    <w:p w14:paraId="605CCC00">
      <w:pPr>
        <w:pStyle w:val="4"/>
        <w:widowControl/>
        <w:numPr>
          <w:ilvl w:val="0"/>
          <w:numId w:val="0"/>
        </w:numPr>
        <w:tabs>
          <w:tab w:val="left" w:pos="760"/>
        </w:tabs>
        <w:spacing w:beforeAutospacing="0" w:afterAutospacing="0" w:line="560" w:lineRule="exact"/>
        <w:ind w:firstLine="640" w:firstLineChars="200"/>
        <w:jc w:val="both"/>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申请人应当同时符合所申请高校在学术能力及其他相关方面的入学要求。</w:t>
      </w:r>
    </w:p>
    <w:p w14:paraId="7861AEEC">
      <w:pPr>
        <w:pStyle w:val="4"/>
        <w:widowControl/>
        <w:numPr>
          <w:ilvl w:val="0"/>
          <w:numId w:val="0"/>
        </w:numPr>
        <w:tabs>
          <w:tab w:val="left" w:pos="760"/>
        </w:tabs>
        <w:spacing w:beforeAutospacing="0" w:afterAutospacing="0"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Applicants shall also concurrently meet the academic ability and other relevant admission requirements set by the university to which they apply.</w:t>
      </w:r>
    </w:p>
    <w:p w14:paraId="369D6D9C">
      <w:pPr>
        <w:pStyle w:val="4"/>
        <w:widowControl/>
        <w:spacing w:beforeAutospacing="0" w:afterAutospacing="0" w:line="560" w:lineRule="exact"/>
        <w:ind w:firstLine="675" w:firstLineChars="200"/>
        <w:jc w:val="both"/>
        <w:rPr>
          <w:rStyle w:val="7"/>
          <w:rFonts w:hint="default" w:ascii="Times New Roman" w:hAnsi="Times New Roman" w:eastAsia="黑体" w:cs="Times New Roman"/>
          <w:color w:val="auto"/>
          <w:spacing w:val="8"/>
          <w:sz w:val="32"/>
          <w:szCs w:val="32"/>
        </w:rPr>
      </w:pPr>
      <w:r>
        <w:rPr>
          <w:rStyle w:val="7"/>
          <w:rFonts w:hint="eastAsia" w:ascii="Times New Roman" w:hAnsi="Times New Roman" w:eastAsia="黑体" w:cs="Times New Roman"/>
          <w:color w:val="auto"/>
          <w:spacing w:val="8"/>
          <w:sz w:val="32"/>
          <w:szCs w:val="32"/>
          <w:lang w:val="en-US" w:eastAsia="zh-CN"/>
        </w:rPr>
        <w:t>四</w:t>
      </w:r>
      <w:r>
        <w:rPr>
          <w:rStyle w:val="7"/>
          <w:rFonts w:hint="default" w:ascii="Times New Roman" w:hAnsi="Times New Roman" w:eastAsia="黑体" w:cs="Times New Roman"/>
          <w:color w:val="auto"/>
          <w:spacing w:val="8"/>
          <w:sz w:val="32"/>
          <w:szCs w:val="32"/>
        </w:rPr>
        <w:t>、资助标准</w:t>
      </w:r>
    </w:p>
    <w:p w14:paraId="5082BC48">
      <w:pPr>
        <w:pStyle w:val="4"/>
        <w:widowControl/>
        <w:spacing w:beforeAutospacing="0" w:afterAutospacing="0" w:line="560" w:lineRule="exact"/>
        <w:ind w:firstLine="643" w:firstLineChars="200"/>
        <w:jc w:val="both"/>
        <w:rPr>
          <w:rStyle w:val="7"/>
          <w:rFonts w:hint="default" w:ascii="Times New Roman" w:hAnsi="Times New Roman" w:eastAsia="黑体" w:cs="Times New Roman"/>
          <w:bCs/>
          <w:color w:val="auto"/>
          <w:spacing w:val="8"/>
          <w:sz w:val="32"/>
          <w:szCs w:val="32"/>
        </w:rPr>
      </w:pPr>
      <w:r>
        <w:rPr>
          <w:rFonts w:hint="default" w:ascii="Times New Roman" w:hAnsi="Times New Roman" w:cs="Times New Roman"/>
          <w:b/>
          <w:bCs/>
          <w:color w:val="auto"/>
          <w:sz w:val="32"/>
          <w:szCs w:val="32"/>
        </w:rPr>
        <w:t>Funding Coverage</w:t>
      </w:r>
    </w:p>
    <w:p w14:paraId="427E025A">
      <w:pPr>
        <w:pStyle w:val="4"/>
        <w:widowControl/>
        <w:spacing w:beforeAutospacing="0" w:afterAutospacing="0"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本科生原则上资助期限最高为</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学年；</w:t>
      </w:r>
    </w:p>
    <w:p w14:paraId="772D1B9F">
      <w:pPr>
        <w:pStyle w:val="4"/>
        <w:widowControl/>
        <w:spacing w:beforeAutospacing="0" w:afterAutospacing="0"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cs="Times New Roman"/>
          <w:color w:val="auto"/>
          <w:sz w:val="32"/>
          <w:szCs w:val="32"/>
        </w:rPr>
        <w:t xml:space="preserve">Undergraduate: Up to </w:t>
      </w:r>
      <w:r>
        <w:rPr>
          <w:rFonts w:hint="eastAsia" w:ascii="Times New Roman" w:hAnsi="Times New Roman" w:cs="Times New Roman"/>
          <w:color w:val="auto"/>
          <w:sz w:val="32"/>
          <w:szCs w:val="32"/>
          <w:lang w:val="en-US" w:eastAsia="zh-CN"/>
        </w:rPr>
        <w:t>5</w:t>
      </w:r>
      <w:r>
        <w:rPr>
          <w:rFonts w:hint="default" w:ascii="Times New Roman" w:hAnsi="Times New Roman" w:cs="Times New Roman"/>
          <w:color w:val="auto"/>
          <w:sz w:val="32"/>
          <w:szCs w:val="32"/>
        </w:rPr>
        <w:t xml:space="preserve"> academic years.</w:t>
      </w:r>
    </w:p>
    <w:p w14:paraId="1889964E">
      <w:pPr>
        <w:pStyle w:val="4"/>
        <w:widowControl/>
        <w:spacing w:beforeAutospacing="0" w:afterAutospacing="0"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硕士研究生原则上资助期限最高为</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学年</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含1年中文补习</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p>
    <w:p w14:paraId="7157E568">
      <w:pPr>
        <w:pStyle w:val="4"/>
        <w:widowControl/>
        <w:spacing w:beforeAutospacing="0" w:afterAutospacing="0" w:line="560" w:lineRule="exact"/>
        <w:ind w:firstLine="640" w:firstLineChars="200"/>
        <w:jc w:val="both"/>
        <w:rPr>
          <w:rFonts w:hint="default" w:ascii="Times New Roman" w:hAnsi="Times New Roman" w:cs="Times New Roman" w:eastAsiaTheme="minorEastAsia"/>
          <w:color w:val="auto"/>
          <w:sz w:val="32"/>
          <w:szCs w:val="32"/>
          <w:lang w:val="en-US" w:eastAsia="zh-CN"/>
        </w:rPr>
      </w:pPr>
      <w:r>
        <w:rPr>
          <w:rFonts w:hint="default" w:ascii="Times New Roman" w:hAnsi="Times New Roman" w:cs="Times New Roman"/>
          <w:color w:val="auto"/>
          <w:sz w:val="32"/>
          <w:szCs w:val="32"/>
        </w:rPr>
        <w:t xml:space="preserve">Master’ s: Up to </w:t>
      </w:r>
      <w:r>
        <w:rPr>
          <w:rFonts w:hint="eastAsia" w:ascii="Times New Roman" w:hAnsi="Times New Roman" w:cs="Times New Roman"/>
          <w:color w:val="auto"/>
          <w:sz w:val="32"/>
          <w:szCs w:val="32"/>
          <w:lang w:val="en-US" w:eastAsia="zh-CN"/>
        </w:rPr>
        <w:t>4</w:t>
      </w:r>
      <w:r>
        <w:rPr>
          <w:rFonts w:hint="default" w:ascii="Times New Roman" w:hAnsi="Times New Roman" w:cs="Times New Roman"/>
          <w:color w:val="auto"/>
          <w:sz w:val="32"/>
          <w:szCs w:val="32"/>
        </w:rPr>
        <w:t xml:space="preserve"> academic years.</w:t>
      </w:r>
      <w:r>
        <w:rPr>
          <w:rFonts w:hint="eastAsia" w:ascii="Times New Roman" w:hAnsi="Times New Roman" w:cs="Times New Roman"/>
          <w:color w:val="auto"/>
          <w:sz w:val="32"/>
          <w:szCs w:val="32"/>
          <w:lang w:val="en-US" w:eastAsia="zh-CN"/>
        </w:rPr>
        <w:t xml:space="preserve"> (including one year of Chinese language preparatory studies)</w:t>
      </w:r>
    </w:p>
    <w:p w14:paraId="5408B407">
      <w:pPr>
        <w:pStyle w:val="4"/>
        <w:widowControl/>
        <w:spacing w:beforeAutospacing="0" w:afterAutospacing="0"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博士研究生原则上资助期限最高为</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学年。</w:t>
      </w:r>
    </w:p>
    <w:p w14:paraId="6CEF4416">
      <w:pPr>
        <w:pStyle w:val="4"/>
        <w:widowControl/>
        <w:spacing w:beforeAutospacing="0" w:afterAutospacing="0"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cs="Times New Roman"/>
          <w:color w:val="auto"/>
          <w:sz w:val="32"/>
          <w:szCs w:val="32"/>
        </w:rPr>
        <w:t xml:space="preserve">Doctoral: Up to </w:t>
      </w:r>
      <w:r>
        <w:rPr>
          <w:rFonts w:hint="eastAsia" w:ascii="Times New Roman" w:hAnsi="Times New Roman" w:cs="Times New Roman"/>
          <w:color w:val="auto"/>
          <w:sz w:val="32"/>
          <w:szCs w:val="32"/>
          <w:lang w:val="en-US" w:eastAsia="zh-CN"/>
        </w:rPr>
        <w:t>5</w:t>
      </w:r>
      <w:r>
        <w:rPr>
          <w:rFonts w:hint="default" w:ascii="Times New Roman" w:hAnsi="Times New Roman" w:cs="Times New Roman"/>
          <w:color w:val="auto"/>
          <w:sz w:val="32"/>
          <w:szCs w:val="32"/>
        </w:rPr>
        <w:t xml:space="preserve"> academic years.</w:t>
      </w:r>
    </w:p>
    <w:p w14:paraId="3213EE23">
      <w:pPr>
        <w:pStyle w:val="4"/>
        <w:widowControl/>
        <w:numPr>
          <w:ilvl w:val="0"/>
          <w:numId w:val="0"/>
        </w:numPr>
        <w:spacing w:beforeAutospacing="0" w:afterAutospacing="0" w:line="560" w:lineRule="exact"/>
        <w:ind w:firstLine="675" w:firstLineChars="200"/>
        <w:jc w:val="both"/>
        <w:rPr>
          <w:rStyle w:val="7"/>
          <w:rFonts w:hint="default" w:ascii="Times New Roman" w:hAnsi="Times New Roman" w:eastAsia="黑体" w:cs="Times New Roman"/>
          <w:color w:val="auto"/>
          <w:spacing w:val="8"/>
          <w:sz w:val="32"/>
          <w:szCs w:val="32"/>
        </w:rPr>
      </w:pPr>
      <w:r>
        <w:rPr>
          <w:rStyle w:val="7"/>
          <w:rFonts w:hint="eastAsia" w:ascii="Times New Roman" w:hAnsi="Times New Roman" w:eastAsia="黑体" w:cs="Times New Roman"/>
          <w:color w:val="auto"/>
          <w:spacing w:val="8"/>
          <w:sz w:val="32"/>
          <w:szCs w:val="32"/>
          <w:lang w:val="en-US" w:eastAsia="zh-CN"/>
        </w:rPr>
        <w:t>五、</w:t>
      </w:r>
      <w:r>
        <w:rPr>
          <w:rStyle w:val="7"/>
          <w:rFonts w:hint="default" w:ascii="Times New Roman" w:hAnsi="Times New Roman" w:eastAsia="黑体" w:cs="Times New Roman"/>
          <w:color w:val="auto"/>
          <w:spacing w:val="8"/>
          <w:sz w:val="32"/>
          <w:szCs w:val="32"/>
        </w:rPr>
        <w:t>申请材料及申请办法</w:t>
      </w:r>
    </w:p>
    <w:p w14:paraId="41A38F27">
      <w:pPr>
        <w:ind w:firstLine="643" w:firstLineChars="200"/>
        <w:rPr>
          <w:rStyle w:val="7"/>
          <w:rFonts w:hint="default" w:ascii="Times New Roman" w:hAnsi="Times New Roman" w:eastAsia="黑体" w:cs="Times New Roman"/>
          <w:bCs/>
          <w:color w:val="auto"/>
          <w:spacing w:val="8"/>
          <w:sz w:val="32"/>
          <w:szCs w:val="32"/>
        </w:rPr>
      </w:pPr>
      <w:r>
        <w:rPr>
          <w:rFonts w:hint="default" w:ascii="Times New Roman" w:hAnsi="Times New Roman" w:cs="Times New Roman"/>
          <w:b/>
          <w:bCs/>
          <w:color w:val="auto"/>
          <w:sz w:val="32"/>
          <w:szCs w:val="32"/>
        </w:rPr>
        <w:t>Application Materials and Procedures</w:t>
      </w:r>
    </w:p>
    <w:p w14:paraId="3AB7AE39">
      <w:pPr>
        <w:pStyle w:val="4"/>
        <w:widowControl/>
        <w:spacing w:beforeAutospacing="0" w:afterAutospacing="0" w:line="560" w:lineRule="exact"/>
        <w:ind w:firstLine="640" w:firstLineChars="200"/>
        <w:jc w:val="both"/>
        <w:rPr>
          <w:rStyle w:val="7"/>
          <w:rFonts w:hint="default" w:ascii="Times New Roman" w:hAnsi="Times New Roman" w:eastAsia="仿宋_GB2312" w:cs="Times New Roman"/>
          <w:b w:val="0"/>
          <w:bCs/>
          <w:color w:val="auto"/>
          <w:sz w:val="32"/>
          <w:szCs w:val="32"/>
        </w:rPr>
      </w:pPr>
      <w:r>
        <w:rPr>
          <w:rStyle w:val="7"/>
          <w:rFonts w:hint="default" w:ascii="Times New Roman" w:hAnsi="Times New Roman" w:eastAsia="仿宋_GB2312" w:cs="Times New Roman"/>
          <w:b w:val="0"/>
          <w:bCs/>
          <w:color w:val="auto"/>
          <w:sz w:val="32"/>
          <w:szCs w:val="32"/>
        </w:rPr>
        <w:t>申请人必须如实填写申请表格和严格按要求提交申请材料：</w:t>
      </w:r>
    </w:p>
    <w:p w14:paraId="33A39F7E">
      <w:pPr>
        <w:ind w:firstLine="640" w:firstLineChars="200"/>
        <w:rPr>
          <w:rStyle w:val="7"/>
          <w:rFonts w:hint="default" w:ascii="Times New Roman" w:hAnsi="Times New Roman" w:eastAsia="仿宋_GB2312" w:cs="Times New Roman"/>
          <w:b w:val="0"/>
          <w:bCs/>
          <w:color w:val="auto"/>
          <w:sz w:val="32"/>
          <w:szCs w:val="32"/>
        </w:rPr>
      </w:pPr>
      <w:r>
        <w:rPr>
          <w:rFonts w:hint="default" w:ascii="Times New Roman" w:hAnsi="Times New Roman" w:cs="Times New Roman"/>
          <w:color w:val="auto"/>
          <w:sz w:val="32"/>
          <w:szCs w:val="32"/>
        </w:rPr>
        <w:t>Applicants must complete the application form truthfully and submit materials as follows:</w:t>
      </w:r>
    </w:p>
    <w:p w14:paraId="272A75FF">
      <w:pPr>
        <w:widowControl/>
        <w:spacing w:line="560" w:lineRule="exact"/>
        <w:ind w:firstLine="640" w:firstLineChars="200"/>
        <w:rPr>
          <w:rStyle w:val="7"/>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color w:val="auto"/>
          <w:sz w:val="32"/>
          <w:szCs w:val="32"/>
        </w:rPr>
        <w:t>1</w:t>
      </w:r>
      <w:r>
        <w:rPr>
          <w:rFonts w:hint="eastAsia" w:ascii="仿宋" w:hAnsi="仿宋" w:eastAsia="仿宋" w:cs="仿宋"/>
          <w:sz w:val="32"/>
          <w:szCs w:val="32"/>
        </w:rPr>
        <w:t>.网上报名。申请人于202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10</w:t>
      </w:r>
      <w:r>
        <w:rPr>
          <w:rFonts w:hint="eastAsia" w:ascii="仿宋" w:hAnsi="仿宋" w:eastAsia="仿宋" w:cs="仿宋"/>
          <w:sz w:val="32"/>
          <w:szCs w:val="32"/>
        </w:rPr>
        <w:t>日前登录“中国政府奖学金来华留学网上报名系统”(http://www.campuschina.org)在线填写《中国政府奖学金申请表》并提交所需申请材料（注：项目类别为B，我校招生机构代码为：10600），然后下载申请表并和其他要求的申请材料的电子版发送到我校专用邮箱</w:t>
      </w:r>
      <w:r>
        <w:rPr>
          <w:rFonts w:hint="eastAsia" w:ascii="仿宋" w:hAnsi="仿宋" w:eastAsia="仿宋" w:cs="仿宋"/>
          <w:sz w:val="32"/>
          <w:szCs w:val="32"/>
          <w:lang w:val="en-US" w:eastAsia="zh-CN"/>
        </w:rPr>
        <w:t>fie@gxtcmu.edu.cn</w:t>
      </w:r>
      <w:r>
        <w:rPr>
          <w:rFonts w:hint="eastAsia" w:ascii="仿宋" w:hAnsi="仿宋" w:eastAsia="仿宋" w:cs="仿宋"/>
          <w:sz w:val="32"/>
          <w:szCs w:val="32"/>
        </w:rPr>
        <w:t>，邮件标题格式须为“中国政府奖学金+国籍+姓名”。</w:t>
      </w:r>
    </w:p>
    <w:p w14:paraId="22FD8D95">
      <w:pPr>
        <w:pStyle w:val="4"/>
        <w:widowControl/>
        <w:spacing w:beforeAutospacing="0" w:afterAutospacing="0" w:line="560" w:lineRule="exact"/>
        <w:ind w:firstLine="640" w:firstLineChars="200"/>
        <w:jc w:val="both"/>
        <w:rPr>
          <w:rFonts w:hint="default" w:ascii="Times New Roman" w:hAnsi="Times New Roman" w:cs="Times New Roman"/>
          <w:color w:val="auto"/>
          <w:sz w:val="32"/>
          <w:szCs w:val="32"/>
        </w:rPr>
      </w:pPr>
      <w:r>
        <w:rPr>
          <w:rFonts w:hint="default" w:ascii="Times New Roman" w:hAnsi="Times New Roman" w:cs="Times New Roman"/>
          <w:color w:val="auto"/>
          <w:sz w:val="32"/>
          <w:szCs w:val="32"/>
        </w:rPr>
        <w:t>1. Online Application. Applicants must log in to the "Chinese Government Scholarship Information System" (</w:t>
      </w:r>
      <w:r>
        <w:rPr>
          <w:rFonts w:hint="default" w:ascii="Times New Roman" w:hAnsi="Times New Roman" w:eastAsia="仿宋_GB2312" w:cs="Times New Roman"/>
          <w:color w:val="auto"/>
          <w:sz w:val="32"/>
          <w:szCs w:val="32"/>
        </w:rPr>
        <w:t>http://www.campuschina.org</w:t>
      </w:r>
      <w:r>
        <w:rPr>
          <w:rFonts w:hint="default" w:ascii="Times New Roman" w:hAnsi="Times New Roman" w:cs="Times New Roman"/>
          <w:color w:val="auto"/>
          <w:sz w:val="32"/>
          <w:szCs w:val="32"/>
        </w:rPr>
        <w:t xml:space="preserve">) </w:t>
      </w:r>
      <w:r>
        <w:rPr>
          <w:rFonts w:hint="eastAsia" w:ascii="Times New Roman" w:hAnsi="Times New Roman" w:cs="Times New Roman"/>
          <w:color w:val="auto"/>
          <w:sz w:val="32"/>
          <w:szCs w:val="32"/>
          <w:lang w:val="en-US" w:eastAsia="zh-CN"/>
        </w:rPr>
        <w:t>before</w:t>
      </w:r>
      <w:r>
        <w:rPr>
          <w:rFonts w:hint="default" w:ascii="Times New Roman" w:hAnsi="Times New Roman" w:cs="Times New Roman"/>
          <w:color w:val="auto"/>
          <w:sz w:val="32"/>
          <w:szCs w:val="32"/>
        </w:rPr>
        <w:t xml:space="preserve"> </w:t>
      </w:r>
      <w:r>
        <w:rPr>
          <w:rFonts w:hint="eastAsia" w:ascii="Times New Roman" w:hAnsi="Times New Roman" w:cs="Times New Roman"/>
          <w:b/>
          <w:bCs/>
          <w:color w:val="auto"/>
          <w:sz w:val="32"/>
          <w:szCs w:val="32"/>
          <w:lang w:val="en-US" w:eastAsia="zh-CN"/>
        </w:rPr>
        <w:t>April</w:t>
      </w:r>
      <w:r>
        <w:rPr>
          <w:rFonts w:hint="default" w:ascii="Times New Roman" w:hAnsi="Times New Roman" w:cs="Times New Roman"/>
          <w:b/>
          <w:bCs/>
          <w:color w:val="auto"/>
          <w:sz w:val="32"/>
          <w:szCs w:val="32"/>
        </w:rPr>
        <w:t xml:space="preserve"> </w:t>
      </w:r>
      <w:r>
        <w:rPr>
          <w:rFonts w:hint="eastAsia" w:ascii="Times New Roman" w:hAnsi="Times New Roman" w:cs="Times New Roman"/>
          <w:b/>
          <w:color w:val="auto"/>
          <w:sz w:val="32"/>
          <w:szCs w:val="32"/>
          <w:lang w:val="en-US" w:eastAsia="zh-CN"/>
        </w:rPr>
        <w:t>10</w:t>
      </w:r>
      <w:r>
        <w:rPr>
          <w:rFonts w:hint="default" w:ascii="Times New Roman" w:hAnsi="Times New Roman" w:cs="Times New Roman"/>
          <w:b/>
          <w:color w:val="auto"/>
          <w:sz w:val="32"/>
          <w:szCs w:val="32"/>
        </w:rPr>
        <w:t>, 202</w:t>
      </w:r>
      <w:r>
        <w:rPr>
          <w:rFonts w:hint="eastAsia" w:ascii="Times New Roman" w:hAnsi="Times New Roman" w:cs="Times New Roman"/>
          <w:b/>
          <w:color w:val="auto"/>
          <w:sz w:val="32"/>
          <w:szCs w:val="32"/>
          <w:lang w:val="en-US" w:eastAsia="zh-CN"/>
        </w:rPr>
        <w:t>6</w:t>
      </w:r>
      <w:r>
        <w:rPr>
          <w:rFonts w:hint="default" w:ascii="Times New Roman" w:hAnsi="Times New Roman" w:cs="Times New Roman"/>
          <w:color w:val="auto"/>
          <w:sz w:val="32"/>
          <w:szCs w:val="32"/>
        </w:rPr>
        <w:t xml:space="preserve">, complete the Chinese Government Scholarship Application Form online, and submit the required materials (Note: Program Category: B, Institution Code: 10600). After submission, download the application form and send it along with all other required documents in electronic format to the university’s designated email: </w:t>
      </w:r>
      <w:r>
        <w:rPr>
          <w:rFonts w:hint="default" w:ascii="Times New Roman" w:hAnsi="Times New Roman" w:cs="Times New Roman"/>
          <w:color w:val="auto"/>
          <w:sz w:val="32"/>
          <w:szCs w:val="32"/>
          <w:lang w:val="en-US" w:eastAsia="zh-CN"/>
        </w:rPr>
        <w:t>fie@gxtcmu.edu.cn</w:t>
      </w:r>
      <w:r>
        <w:rPr>
          <w:rFonts w:hint="default" w:ascii="Times New Roman" w:hAnsi="Times New Roman" w:cs="Times New Roman"/>
          <w:color w:val="auto"/>
          <w:sz w:val="32"/>
          <w:szCs w:val="32"/>
        </w:rPr>
        <w:t>. The email subject must follow the format: "CSC Scholarship+Nationality+Name".</w:t>
      </w:r>
    </w:p>
    <w:p w14:paraId="742D4DB7">
      <w:pPr>
        <w:widowControl/>
        <w:spacing w:line="560" w:lineRule="exact"/>
        <w:ind w:firstLine="640" w:firstLineChars="200"/>
        <w:rPr>
          <w:rStyle w:val="7"/>
          <w:rFonts w:hint="default" w:ascii="Times New Roman" w:hAnsi="Times New Roman" w:eastAsia="仿宋_GB2312" w:cs="Times New Roman"/>
          <w:b w:val="0"/>
          <w:bCs/>
          <w:color w:val="auto"/>
          <w:sz w:val="32"/>
          <w:szCs w:val="32"/>
        </w:rPr>
      </w:pPr>
      <w:r>
        <w:rPr>
          <w:rStyle w:val="7"/>
          <w:rFonts w:hint="default" w:ascii="Times New Roman" w:hAnsi="Times New Roman" w:eastAsia="仿宋_GB2312" w:cs="Times New Roman"/>
          <w:b w:val="0"/>
          <w:bCs/>
          <w:color w:val="auto"/>
          <w:sz w:val="32"/>
          <w:szCs w:val="32"/>
        </w:rPr>
        <w:t>过期发送或不按要求发送将被视作无效申请。申请人不需要向我校寄送纸质材料。但申请人必须保证所有申请材料的真实准确。一旦发现不实或造假情况，将立即取消奖学金资格。</w:t>
      </w:r>
    </w:p>
    <w:p w14:paraId="090B555A">
      <w:pPr>
        <w:pStyle w:val="4"/>
        <w:widowControl/>
        <w:spacing w:beforeAutospacing="0" w:afterAutospacing="0" w:line="560" w:lineRule="exact"/>
        <w:ind w:firstLine="640" w:firstLineChars="200"/>
        <w:jc w:val="both"/>
        <w:rPr>
          <w:rFonts w:hint="default" w:ascii="Times New Roman" w:hAnsi="Times New Roman" w:cs="Times New Roman"/>
          <w:color w:val="auto"/>
          <w:sz w:val="32"/>
          <w:szCs w:val="32"/>
        </w:rPr>
      </w:pPr>
      <w:r>
        <w:rPr>
          <w:rFonts w:hint="default" w:ascii="Times New Roman" w:hAnsi="Times New Roman" w:cs="Times New Roman"/>
          <w:color w:val="auto"/>
          <w:sz w:val="32"/>
          <w:szCs w:val="32"/>
        </w:rPr>
        <w:t>Late submissions or applications not conforming to requirements will be considered invalid. Applicants are not required to mail hard copies of materials to our university. However, applicants must ensure the authenticity and accuracy of all submitted documents. Any falsification or fraudulent information will result in immediate disqualification from the scholarship.</w:t>
      </w:r>
    </w:p>
    <w:p w14:paraId="12D61884">
      <w:pPr>
        <w:pStyle w:val="4"/>
        <w:widowControl/>
        <w:spacing w:beforeAutospacing="0" w:afterAutospacing="0"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2.护照首页。如现持有护照有效期不符合要求（护照有效期应晚于202</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rPr>
        <w:t>月），请及时换发新护照。</w:t>
      </w:r>
    </w:p>
    <w:p w14:paraId="3A7749FC">
      <w:pPr>
        <w:pStyle w:val="4"/>
        <w:widowControl/>
        <w:spacing w:beforeAutospacing="0" w:afterAutospacing="0"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cs="Times New Roman"/>
          <w:color w:val="auto"/>
          <w:sz w:val="32"/>
          <w:szCs w:val="32"/>
        </w:rPr>
        <w:t>2. Passport copy. A clear scan of the passport information page is required. If the current passport's validity does not meet the requirement ( passport</w:t>
      </w:r>
      <w:r>
        <w:rPr>
          <w:rFonts w:hint="eastAsia" w:ascii="Times New Roman" w:hAnsi="Times New Roman" w:cs="Times New Roman"/>
          <w:color w:val="auto"/>
          <w:sz w:val="32"/>
          <w:szCs w:val="32"/>
          <w:lang w:val="en-US" w:eastAsia="zh-CN"/>
        </w:rPr>
        <w:t xml:space="preserve"> </w:t>
      </w:r>
      <w:r>
        <w:rPr>
          <w:rFonts w:hint="default" w:ascii="Times New Roman" w:hAnsi="Times New Roman" w:cs="Times New Roman"/>
          <w:color w:val="auto"/>
          <w:sz w:val="32"/>
          <w:szCs w:val="32"/>
        </w:rPr>
        <w:t>should expire after December 2026), please renew your passport promptly.</w:t>
      </w:r>
    </w:p>
    <w:p w14:paraId="0D5E0DB6">
      <w:pPr>
        <w:pStyle w:val="4"/>
        <w:widowControl/>
        <w:spacing w:beforeAutospacing="0" w:afterAutospacing="0"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3.经公证的最高学历证明。如申请人为在校学生，须提交本人就读学校出具的预计毕业证明或在学证明。</w:t>
      </w:r>
    </w:p>
    <w:p w14:paraId="6C40A554">
      <w:pPr>
        <w:ind w:firstLine="640" w:firstLineChars="200"/>
        <w:rPr>
          <w:rFonts w:hint="default" w:ascii="Times New Roman" w:hAnsi="Times New Roman" w:eastAsia="仿宋_GB2312" w:cs="Times New Roman"/>
          <w:color w:val="auto"/>
          <w:sz w:val="32"/>
          <w:szCs w:val="32"/>
        </w:rPr>
      </w:pPr>
      <w:r>
        <w:rPr>
          <w:rFonts w:hint="default" w:ascii="Times New Roman" w:hAnsi="Times New Roman" w:cs="Times New Roman"/>
          <w:color w:val="auto"/>
          <w:sz w:val="32"/>
          <w:szCs w:val="32"/>
        </w:rPr>
        <w:t>3. Notarized highest diploma</w:t>
      </w:r>
      <w:r>
        <w:rPr>
          <w:rFonts w:hint="eastAsia" w:ascii="Times New Roman" w:hAnsi="Times New Roman" w:cs="Times New Roman"/>
          <w:color w:val="auto"/>
          <w:sz w:val="32"/>
          <w:szCs w:val="32"/>
          <w:lang w:val="en-US" w:eastAsia="zh-CN"/>
        </w:rPr>
        <w:t xml:space="preserve"> </w:t>
      </w:r>
      <w:r>
        <w:rPr>
          <w:rFonts w:hint="default" w:ascii="Times New Roman" w:hAnsi="Times New Roman" w:cs="Times New Roman"/>
          <w:color w:val="auto"/>
          <w:sz w:val="32"/>
          <w:szCs w:val="32"/>
        </w:rPr>
        <w:t>certificate. Graduating students must provide an official pre-graduation certificate or current enrollment certificate issued by their institution.</w:t>
      </w:r>
    </w:p>
    <w:p w14:paraId="071379C9">
      <w:pPr>
        <w:pStyle w:val="4"/>
        <w:widowControl/>
        <w:spacing w:beforeAutospacing="0" w:afterAutospacing="0"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学习成绩单（自本科阶段起）。成绩单扫描件应包括本科、硕士（如有）、博士（如有）学习阶段，直至最近一学期的成绩。成绩单应由就读学校教务处、研究生院或有关学生管理部门开具并盖章。可提供中/英文成绩单，如为英语以外语种，需另提供英文翻译件并公证。</w:t>
      </w:r>
    </w:p>
    <w:p w14:paraId="1133C7A6">
      <w:pPr>
        <w:pStyle w:val="4"/>
        <w:widowControl/>
        <w:spacing w:beforeAutospacing="0" w:afterAutospacing="0"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cs="Times New Roman"/>
          <w:color w:val="auto"/>
          <w:sz w:val="32"/>
          <w:szCs w:val="32"/>
        </w:rPr>
        <w:t>4. Academic transcripts (from undergraduate level onward). Scanned transcripts must cover all academic records from undergraduate, master's (if applicable), and doctoral (if applicable) studies up to the most recent semester. Transcripts must be officially issued and stamped by the academic affairs office, graduate school, or relevant student administration department. Chinese/English versions are acceptable; transcripts in other languages must include notarized English translations.</w:t>
      </w:r>
    </w:p>
    <w:p w14:paraId="0A7EE48E">
      <w:pPr>
        <w:pStyle w:val="4"/>
        <w:widowControl/>
        <w:spacing w:beforeAutospacing="0" w:afterAutospacing="0"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w:t>
      </w:r>
      <w:bookmarkStart w:id="0" w:name="_GoBack"/>
      <w:bookmarkEnd w:id="0"/>
      <w:r>
        <w:rPr>
          <w:rFonts w:hint="default" w:ascii="Times New Roman" w:hAnsi="Times New Roman" w:eastAsia="仿宋_GB2312" w:cs="Times New Roman"/>
          <w:color w:val="auto"/>
          <w:sz w:val="32"/>
          <w:szCs w:val="32"/>
        </w:rPr>
        <w:t>语言能力证明。申请以中文为专业教学语言的申请人须提供有效期内的HSK成绩报告。</w:t>
      </w:r>
    </w:p>
    <w:p w14:paraId="4112C65F">
      <w:pPr>
        <w:pStyle w:val="4"/>
        <w:widowControl/>
        <w:spacing w:beforeAutospacing="0" w:afterAutospacing="0"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cs="Times New Roman"/>
          <w:color w:val="auto"/>
          <w:sz w:val="32"/>
          <w:szCs w:val="32"/>
        </w:rPr>
        <w:t>5.</w:t>
      </w:r>
      <w:r>
        <w:rPr>
          <w:rFonts w:hint="eastAsia" w:ascii="Times New Roman" w:hAnsi="Times New Roman" w:cs="Times New Roman"/>
          <w:color w:val="auto"/>
          <w:sz w:val="32"/>
          <w:szCs w:val="32"/>
          <w:lang w:val="en-US" w:eastAsia="zh-CN"/>
        </w:rPr>
        <w:t xml:space="preserve"> </w:t>
      </w:r>
      <w:r>
        <w:rPr>
          <w:rFonts w:hint="default" w:ascii="Times New Roman" w:hAnsi="Times New Roman" w:cs="Times New Roman"/>
          <w:color w:val="auto"/>
          <w:sz w:val="32"/>
          <w:szCs w:val="32"/>
        </w:rPr>
        <w:t>Language proficiency certificate. Applicants for Chinese-taught programs must submit valid HSK score reports.</w:t>
      </w:r>
    </w:p>
    <w:p w14:paraId="0850F97D">
      <w:pPr>
        <w:pStyle w:val="4"/>
        <w:widowControl/>
        <w:spacing w:beforeAutospacing="0" w:afterAutospacing="0"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6.来华学习计划。应提交中/英文学习计划（1000字以上），博士研究生须由中方导师签字，学习计划只可以用中文或者英文书写。</w:t>
      </w:r>
    </w:p>
    <w:p w14:paraId="257FF51F">
      <w:pPr>
        <w:pStyle w:val="4"/>
        <w:widowControl/>
        <w:spacing w:beforeAutospacing="0" w:afterAutospacing="0"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cs="Times New Roman"/>
          <w:color w:val="auto"/>
          <w:sz w:val="32"/>
          <w:szCs w:val="32"/>
        </w:rPr>
        <w:t>6. Study plan in China. A study plan (minimum 1000 words) in Chinese or English is required. Doctoral applicants must have their study plan signed by their Chinese supervisor. Only Chinese or English versions are acceptable.</w:t>
      </w:r>
    </w:p>
    <w:p w14:paraId="38EB6F64">
      <w:pPr>
        <w:pStyle w:val="4"/>
        <w:widowControl/>
        <w:spacing w:beforeAutospacing="0" w:afterAutospacing="0"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推荐信。提交两名教授或副教授的推荐信，内容应重点包含对申请人来华学习目标要求，中方院校或者中方导师与国外导师的合作情况或者校际交流情况，以及对学生综合能力，未来发展的评价，只可用中文或英文书写。</w:t>
      </w:r>
    </w:p>
    <w:p w14:paraId="3B1D33F5">
      <w:pPr>
        <w:ind w:firstLine="640" w:firstLineChars="200"/>
        <w:rPr>
          <w:rFonts w:hint="default" w:ascii="Times New Roman" w:hAnsi="Times New Roman" w:eastAsia="仿宋_GB2312" w:cs="Times New Roman"/>
          <w:color w:val="auto"/>
          <w:sz w:val="32"/>
          <w:szCs w:val="32"/>
        </w:rPr>
      </w:pPr>
      <w:r>
        <w:rPr>
          <w:rFonts w:hint="default" w:ascii="Times New Roman" w:hAnsi="Times New Roman" w:cs="Times New Roman"/>
          <w:color w:val="auto"/>
          <w:sz w:val="32"/>
          <w:szCs w:val="32"/>
        </w:rPr>
        <w:t>7. Recommendation letters. Two recommendation letters from professors or associate professors are required. The letters should focus on: the applicant's study objectives in China, existing cooperation between Chinese/foreign institutions or supervisors, and evaluation of the applicant's comprehensive abilities and future potential. Only Chinese or English versions are acceptable.</w:t>
      </w:r>
    </w:p>
    <w:p w14:paraId="6A5F15AB">
      <w:pPr>
        <w:pStyle w:val="4"/>
        <w:widowControl/>
        <w:spacing w:beforeAutospacing="0" w:afterAutospacing="0"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8.《外国人体格检查表》复印件（原件自行保存，此表格由中国卫生检疫部门统一印制，须英文填写）。申请人应严格按照《外国人体格检查表》中要求的项目进行检查。缺项、未贴有本人照片或照片上未盖骑缝章、无医师和医院签字盖章的《外国人体格检查表》无效，检查结果有效期为6个月。</w:t>
      </w:r>
    </w:p>
    <w:p w14:paraId="5CCF2EE4">
      <w:pPr>
        <w:pStyle w:val="4"/>
        <w:widowControl/>
        <w:spacing w:beforeAutospacing="0" w:afterAutospacing="0"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cs="Times New Roman"/>
          <w:color w:val="auto"/>
          <w:sz w:val="32"/>
          <w:szCs w:val="32"/>
        </w:rPr>
        <w:t>8. Foreigner Physical Examination Form (copy). Applicants must complete the examination strictly according to the form's requirements (original form should be kept by the applicant; the standardized form is printed by Chinese health authorities and must be completed in English). Incomplete forms, forms without applicant's photo/photo stamp, or without doctor/hospital signatures and stamps will be invalid. The examination results remain valid for 6 months.</w:t>
      </w:r>
    </w:p>
    <w:p w14:paraId="1346BEA4">
      <w:pPr>
        <w:pStyle w:val="4"/>
        <w:widowControl/>
        <w:spacing w:beforeAutospacing="0" w:afterAutospacing="0"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9.无犯罪记录证明。申请人须提交由所在地公安机关出具的有效期内的无犯罪记录证明，通常应为提交申请之日前6个月以内的证明文件。</w:t>
      </w:r>
    </w:p>
    <w:p w14:paraId="1C0C5CF1">
      <w:pPr>
        <w:pStyle w:val="4"/>
        <w:widowControl/>
        <w:spacing w:beforeAutospacing="0" w:afterAutospacing="0"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cs="Times New Roman"/>
          <w:color w:val="auto"/>
          <w:sz w:val="32"/>
          <w:szCs w:val="32"/>
        </w:rPr>
        <w:t>9. Non-criminal record certificate. Applicants must submit a valid non-criminal record issued by local police authorities, typically dated within 6 months prior to the application date.</w:t>
      </w:r>
    </w:p>
    <w:p w14:paraId="21564858">
      <w:pPr>
        <w:pStyle w:val="4"/>
        <w:widowControl/>
        <w:spacing w:beforeAutospacing="0" w:afterAutospacing="0"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注意：通过系统上传的材料须清晰、真实、有效。建议申请人使用专业设备扫描需提交的有关文件，因材料不清晰或无法可识别造成的后果由申请人承担。</w:t>
      </w:r>
    </w:p>
    <w:p w14:paraId="062213B1">
      <w:pPr>
        <w:ind w:firstLine="640" w:firstLineChars="200"/>
        <w:rPr>
          <w:rFonts w:hint="default" w:ascii="Times New Roman" w:hAnsi="Times New Roman" w:eastAsia="仿宋_GB2312" w:cs="Times New Roman"/>
          <w:color w:val="auto"/>
          <w:sz w:val="32"/>
          <w:szCs w:val="32"/>
        </w:rPr>
      </w:pPr>
      <w:r>
        <w:rPr>
          <w:rFonts w:hint="default" w:ascii="Times New Roman" w:hAnsi="Times New Roman" w:cs="Times New Roman"/>
          <w:color w:val="auto"/>
          <w:sz w:val="32"/>
          <w:szCs w:val="32"/>
        </w:rPr>
        <w:t>Note: All materials uploaded to the system must be clear, authentic, and valid. Applicants are advised to use professional scanning equipment for document preparation. Consequences caused by unclear or unidentifiable materials will be borne by the applicant.</w:t>
      </w:r>
    </w:p>
    <w:p w14:paraId="645A17DC">
      <w:pPr>
        <w:pStyle w:val="4"/>
        <w:widowControl/>
        <w:numPr>
          <w:ilvl w:val="0"/>
          <w:numId w:val="0"/>
        </w:numPr>
        <w:spacing w:beforeAutospacing="0" w:afterAutospacing="0" w:line="560" w:lineRule="exact"/>
        <w:ind w:firstLine="643" w:firstLineChars="200"/>
        <w:jc w:val="both"/>
        <w:rPr>
          <w:rFonts w:hint="default" w:ascii="Times New Roman" w:hAnsi="Times New Roman" w:eastAsia="黑体" w:cs="Times New Roman"/>
          <w:b/>
          <w:bCs/>
          <w:color w:val="auto"/>
          <w:sz w:val="32"/>
          <w:szCs w:val="32"/>
        </w:rPr>
      </w:pPr>
      <w:r>
        <w:rPr>
          <w:rFonts w:hint="eastAsia" w:ascii="Times New Roman" w:hAnsi="Times New Roman" w:eastAsia="黑体" w:cs="Times New Roman"/>
          <w:b/>
          <w:bCs/>
          <w:color w:val="auto"/>
          <w:kern w:val="0"/>
          <w:sz w:val="32"/>
          <w:szCs w:val="32"/>
          <w:lang w:val="en-US" w:eastAsia="zh-CN" w:bidi="ar-SA"/>
        </w:rPr>
        <w:t>六、</w:t>
      </w:r>
      <w:r>
        <w:rPr>
          <w:rFonts w:hint="default" w:ascii="Times New Roman" w:hAnsi="Times New Roman" w:eastAsia="黑体" w:cs="Times New Roman"/>
          <w:b/>
          <w:bCs/>
          <w:color w:val="auto"/>
          <w:sz w:val="32"/>
          <w:szCs w:val="32"/>
        </w:rPr>
        <w:t>录取及通知</w:t>
      </w:r>
    </w:p>
    <w:p w14:paraId="6F52335A">
      <w:pPr>
        <w:pStyle w:val="4"/>
        <w:widowControl/>
        <w:spacing w:beforeAutospacing="0" w:afterAutospacing="0" w:line="560" w:lineRule="exact"/>
        <w:ind w:left="420" w:leftChars="200" w:firstLine="161" w:firstLineChars="50"/>
        <w:jc w:val="both"/>
        <w:rPr>
          <w:rFonts w:hint="default" w:ascii="Times New Roman" w:hAnsi="Times New Roman" w:eastAsia="黑体" w:cs="Times New Roman"/>
          <w:b/>
          <w:bCs/>
          <w:color w:val="auto"/>
          <w:sz w:val="32"/>
          <w:szCs w:val="32"/>
        </w:rPr>
      </w:pPr>
      <w:r>
        <w:rPr>
          <w:rFonts w:hint="default" w:ascii="Times New Roman" w:hAnsi="Times New Roman" w:cs="Times New Roman"/>
          <w:b/>
          <w:bCs/>
          <w:color w:val="auto"/>
          <w:sz w:val="32"/>
          <w:szCs w:val="32"/>
        </w:rPr>
        <w:t>Admission and Notification</w:t>
      </w:r>
    </w:p>
    <w:p w14:paraId="3F88FB22">
      <w:pPr>
        <w:pStyle w:val="4"/>
        <w:widowControl/>
        <w:spacing w:beforeAutospacing="0" w:afterAutospacing="0"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广西中医药大学对奖学金申请人的申请材料进行审核，组织面试考核，并有权对申请人所选择的专业和年限进行适当的调整。经我校审核合格的申请材料将上报留学基金委，由留学基金委决定是否录取。申请人条件或申请材料不符合规定和要求的，视为申请无效，不予受理。</w:t>
      </w:r>
    </w:p>
    <w:p w14:paraId="05170F83">
      <w:pPr>
        <w:ind w:firstLine="640" w:firstLineChars="200"/>
        <w:rPr>
          <w:rFonts w:hint="default" w:ascii="Times New Roman" w:hAnsi="Times New Roman" w:eastAsia="仿宋_GB2312" w:cs="Times New Roman"/>
          <w:color w:val="auto"/>
          <w:sz w:val="32"/>
          <w:szCs w:val="32"/>
        </w:rPr>
      </w:pPr>
      <w:r>
        <w:rPr>
          <w:rFonts w:hint="default" w:ascii="Times New Roman" w:hAnsi="Times New Roman" w:cs="Times New Roman"/>
          <w:color w:val="auto"/>
          <w:sz w:val="32"/>
          <w:szCs w:val="32"/>
        </w:rPr>
        <w:t>1. Guangxi University of Chinese Medicine will review the application materials of scholarship candidates and conduct interview assessments. The university reserves the right to make appropriate adjustments to the applicant's chosen major and duration of study. Qualified applications will be submitted to the China Scholarship Council (CSC) for final admission decisions. Applications that do not meet the specified requirements will be deemed invalid and will not be processed.</w:t>
      </w:r>
    </w:p>
    <w:p w14:paraId="60BAC4FE">
      <w:pPr>
        <w:pStyle w:val="4"/>
        <w:widowControl/>
        <w:spacing w:beforeAutospacing="0" w:afterAutospacing="0"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2.广西中医药大学录取的申请人，经留学基金委批准后即可获得中国政府奖学金。奖学金获得者名单报中国教育部备案。</w:t>
      </w:r>
    </w:p>
    <w:p w14:paraId="78242B26">
      <w:pPr>
        <w:ind w:firstLine="640" w:firstLineChars="200"/>
        <w:rPr>
          <w:rFonts w:hint="default" w:ascii="Times New Roman" w:hAnsi="Times New Roman" w:eastAsia="仿宋_GB2312" w:cs="Times New Roman"/>
          <w:color w:val="auto"/>
          <w:sz w:val="32"/>
          <w:szCs w:val="32"/>
        </w:rPr>
      </w:pPr>
      <w:r>
        <w:rPr>
          <w:rFonts w:hint="default" w:ascii="Times New Roman" w:hAnsi="Times New Roman" w:cs="Times New Roman"/>
          <w:color w:val="auto"/>
          <w:sz w:val="32"/>
          <w:szCs w:val="32"/>
        </w:rPr>
        <w:t>2. Applicants admitted by Guangxi University of Chinese Medicine will be awarded the Chinese Government Scholarship upon approval by the CSC. The list of scholarship recipients will be submitted to the Chinese Ministry of Education for record-keeping.</w:t>
      </w:r>
    </w:p>
    <w:p w14:paraId="1E9839B5">
      <w:pPr>
        <w:pStyle w:val="4"/>
        <w:widowControl/>
        <w:spacing w:beforeAutospacing="0" w:afterAutospacing="0"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录取结果将在7月底至8月中旬公布（具体时间待定），我校将通过电子邮件告知申请人录取结果，请务必留意查收电子邮件。结果公布后，我校会将《录取通知书》和《外国留学人员来华签证申请表》（JW201表）邮寄给学生本人。请被录取者务必提供有效联系方式和邮寄地址。</w:t>
      </w:r>
    </w:p>
    <w:p w14:paraId="50EA939E">
      <w:pPr>
        <w:ind w:firstLine="640" w:firstLineChars="200"/>
        <w:rPr>
          <w:rFonts w:hint="default" w:ascii="Times New Roman" w:hAnsi="Times New Roman" w:eastAsia="仿宋_GB2312" w:cs="Times New Roman"/>
          <w:color w:val="auto"/>
          <w:sz w:val="32"/>
          <w:szCs w:val="32"/>
        </w:rPr>
      </w:pPr>
      <w:r>
        <w:rPr>
          <w:rFonts w:hint="default" w:ascii="Times New Roman" w:hAnsi="Times New Roman" w:cs="Times New Roman"/>
          <w:color w:val="auto"/>
          <w:sz w:val="32"/>
          <w:szCs w:val="32"/>
        </w:rPr>
        <w:t xml:space="preserve">3. Admission results will be announced between late July and mid-August (specific date to be determined). The university will notify applicants of the results via email, so please monitor your email closely. After the results are announced, the university will mail the "Admission Notice" and "Visa Application Form for Study in China" (JW201 Form) to the admitted students. It is essential for admitted students to provide valid contact information and mailing addresses. </w:t>
      </w:r>
    </w:p>
    <w:p w14:paraId="522DFD72">
      <w:pPr>
        <w:pStyle w:val="4"/>
        <w:widowControl/>
        <w:spacing w:beforeAutospacing="0" w:afterAutospacing="0" w:line="560" w:lineRule="exact"/>
        <w:ind w:firstLine="643" w:firstLineChars="200"/>
        <w:jc w:val="both"/>
        <w:rPr>
          <w:rStyle w:val="7"/>
          <w:rFonts w:hint="default" w:ascii="Times New Roman" w:hAnsi="Times New Roman" w:eastAsia="黑体" w:cs="Times New Roman"/>
          <w:color w:val="auto"/>
          <w:sz w:val="32"/>
          <w:szCs w:val="32"/>
        </w:rPr>
      </w:pPr>
      <w:r>
        <w:rPr>
          <w:rStyle w:val="7"/>
          <w:rFonts w:hint="eastAsia" w:ascii="Times New Roman" w:hAnsi="Times New Roman" w:eastAsia="黑体" w:cs="Times New Roman"/>
          <w:color w:val="auto"/>
          <w:sz w:val="32"/>
          <w:szCs w:val="32"/>
          <w:lang w:val="en-US" w:eastAsia="zh-CN"/>
        </w:rPr>
        <w:t>七</w:t>
      </w:r>
      <w:r>
        <w:rPr>
          <w:rStyle w:val="7"/>
          <w:rFonts w:hint="default" w:ascii="Times New Roman" w:hAnsi="Times New Roman" w:eastAsia="黑体" w:cs="Times New Roman"/>
          <w:color w:val="auto"/>
          <w:sz w:val="32"/>
          <w:szCs w:val="32"/>
        </w:rPr>
        <w:t>、注意事项</w:t>
      </w:r>
    </w:p>
    <w:p w14:paraId="4960F194">
      <w:pPr>
        <w:pStyle w:val="4"/>
        <w:widowControl/>
        <w:spacing w:beforeAutospacing="0" w:afterAutospacing="0" w:line="560" w:lineRule="exact"/>
        <w:ind w:firstLine="643" w:firstLineChars="200"/>
        <w:jc w:val="both"/>
        <w:rPr>
          <w:rStyle w:val="7"/>
          <w:rFonts w:hint="default" w:ascii="Times New Roman" w:hAnsi="Times New Roman" w:eastAsia="黑体" w:cs="Times New Roman"/>
          <w:bCs/>
          <w:color w:val="auto"/>
          <w:sz w:val="32"/>
          <w:szCs w:val="32"/>
        </w:rPr>
      </w:pPr>
      <w:r>
        <w:rPr>
          <w:rFonts w:hint="default" w:ascii="Times New Roman" w:hAnsi="Times New Roman" w:cs="Times New Roman"/>
          <w:b/>
          <w:bCs/>
          <w:color w:val="auto"/>
          <w:sz w:val="32"/>
          <w:szCs w:val="32"/>
        </w:rPr>
        <w:t>Important Notes</w:t>
      </w:r>
    </w:p>
    <w:p w14:paraId="27209B93">
      <w:pPr>
        <w:pStyle w:val="4"/>
        <w:widowControl/>
        <w:spacing w:beforeAutospacing="0" w:afterAutospacing="0"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中国政府奖学金生不得同时享受中国各级政府和录取院校设立的其他奖学金（不含各类一次性奖励金）的资助，一经发现，其中国政府奖学金资格将予以取消，并须退还已领取的中国政府奖学金。对于刻意隐瞒资助情况的，除取消资格外，三年内不允许申请中国政府奖学金。</w:t>
      </w:r>
    </w:p>
    <w:p w14:paraId="28FD23F4">
      <w:pPr>
        <w:ind w:firstLine="640" w:firstLineChars="200"/>
        <w:rPr>
          <w:rFonts w:hint="default" w:ascii="Times New Roman" w:hAnsi="Times New Roman" w:eastAsia="仿宋_GB2312" w:cs="Times New Roman"/>
          <w:color w:val="auto"/>
          <w:sz w:val="32"/>
          <w:szCs w:val="32"/>
        </w:rPr>
      </w:pPr>
      <w:r>
        <w:rPr>
          <w:rFonts w:hint="default" w:ascii="Times New Roman" w:hAnsi="Times New Roman" w:cs="Times New Roman"/>
          <w:color w:val="auto"/>
          <w:sz w:val="32"/>
          <w:szCs w:val="32"/>
        </w:rPr>
        <w:t>1. Recipients of the Chinese Government Scholarship are not permitted to concurrently receive any other scholarships established by Chinese government authorities or the host university (excluding one-time awards). Violation of this rule will result in immediate cancellation of the Chinese Government Scholarship, and recipients must return all previously received scholarship funds. Those who intentionally conceal their funding status will be disqualified and barred from applying for the Chinese Government Scholarship for three years.</w:t>
      </w:r>
    </w:p>
    <w:p w14:paraId="12592168">
      <w:pPr>
        <w:pStyle w:val="4"/>
        <w:widowControl/>
        <w:spacing w:beforeAutospacing="0" w:afterAutospacing="0" w:line="560" w:lineRule="exact"/>
        <w:ind w:firstLine="640" w:firstLineChars="200"/>
        <w:jc w:val="both"/>
        <w:rPr>
          <w:rFonts w:hint="default" w:ascii="Times New Roman" w:hAnsi="Times New Roman" w:cs="Times New Roman"/>
          <w:color w:val="auto"/>
        </w:rPr>
      </w:pPr>
      <w:r>
        <w:rPr>
          <w:rFonts w:hint="default" w:ascii="Times New Roman" w:hAnsi="Times New Roman" w:eastAsia="仿宋_GB2312" w:cs="Times New Roman"/>
          <w:color w:val="auto"/>
          <w:sz w:val="32"/>
          <w:szCs w:val="32"/>
        </w:rPr>
        <w:t>2.已在中国政府奖学金来华留学管理信息系统申报其他高校的申请人，请勿重复申请广西中医药大学。</w:t>
      </w:r>
    </w:p>
    <w:p w14:paraId="00635D7D">
      <w:pPr>
        <w:ind w:firstLine="640" w:firstLineChars="200"/>
        <w:rPr>
          <w:rFonts w:hint="default" w:ascii="Times New Roman" w:hAnsi="Times New Roman" w:eastAsia="仿宋_GB2312" w:cs="Times New Roman"/>
          <w:color w:val="auto"/>
          <w:sz w:val="32"/>
          <w:szCs w:val="32"/>
        </w:rPr>
      </w:pPr>
      <w:r>
        <w:rPr>
          <w:rFonts w:hint="default" w:ascii="Times New Roman" w:hAnsi="Times New Roman" w:cs="Times New Roman"/>
          <w:color w:val="auto"/>
          <w:sz w:val="32"/>
          <w:szCs w:val="32"/>
        </w:rPr>
        <w:t>2. Applicants who have already applied to other universities through the Chinese Government Scholarship Study in China Management Information System should not submit duplicate applications to Guangxi University of Chinese Medicine.</w:t>
      </w:r>
    </w:p>
    <w:p w14:paraId="7F063B8E">
      <w:pPr>
        <w:pStyle w:val="4"/>
        <w:widowControl/>
        <w:spacing w:beforeAutospacing="0" w:afterAutospacing="0"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3.未按时取得相应毕、结业证书或体检不合格者，将被取消奖学金录取资格。</w:t>
      </w:r>
    </w:p>
    <w:p w14:paraId="2D27AACD">
      <w:pPr>
        <w:ind w:firstLine="640" w:firstLineChars="200"/>
        <w:rPr>
          <w:rFonts w:hint="default" w:ascii="Times New Roman" w:hAnsi="Times New Roman" w:eastAsia="仿宋_GB2312" w:cs="Times New Roman"/>
          <w:color w:val="auto"/>
          <w:sz w:val="32"/>
          <w:szCs w:val="32"/>
        </w:rPr>
      </w:pPr>
      <w:r>
        <w:rPr>
          <w:rFonts w:hint="default" w:ascii="Times New Roman" w:hAnsi="Times New Roman" w:cs="Times New Roman"/>
          <w:color w:val="auto"/>
          <w:sz w:val="32"/>
          <w:szCs w:val="32"/>
        </w:rPr>
        <w:t>3. Scholarship admission will be revoked for those who fail to obtain their graduation/completion certificates on time or do not meet the physical examination standards.</w:t>
      </w:r>
    </w:p>
    <w:p w14:paraId="65D05835">
      <w:pPr>
        <w:pStyle w:val="4"/>
        <w:widowControl/>
        <w:spacing w:beforeAutospacing="0" w:afterAutospacing="0"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4.奖学金获得者一经录取，不得变更学习专业、学习期限和授课语言。</w:t>
      </w:r>
    </w:p>
    <w:p w14:paraId="04D4CC03">
      <w:pPr>
        <w:ind w:firstLine="640" w:firstLineChars="200"/>
        <w:rPr>
          <w:rFonts w:hint="default" w:ascii="Times New Roman" w:hAnsi="Times New Roman" w:eastAsia="仿宋_GB2312" w:cs="Times New Roman"/>
          <w:color w:val="auto"/>
          <w:sz w:val="32"/>
          <w:szCs w:val="32"/>
        </w:rPr>
      </w:pPr>
      <w:r>
        <w:rPr>
          <w:rFonts w:hint="default" w:ascii="Times New Roman" w:hAnsi="Times New Roman" w:cs="Times New Roman"/>
          <w:color w:val="auto"/>
          <w:sz w:val="32"/>
          <w:szCs w:val="32"/>
        </w:rPr>
        <w:t>4. Once admitted, scholarship recipients may not change their major, duration of study, or language of instruction.</w:t>
      </w:r>
    </w:p>
    <w:p w14:paraId="72A351FF">
      <w:pPr>
        <w:pStyle w:val="4"/>
        <w:widowControl/>
        <w:spacing w:beforeAutospacing="0" w:afterAutospacing="0"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5.录取学生须严格按学校规定时间完成注册报到手续，未按要求如期报到者，奖学金资格不予保留。</w:t>
      </w:r>
    </w:p>
    <w:p w14:paraId="7E8DABB4">
      <w:pPr>
        <w:ind w:firstLine="640" w:firstLineChars="200"/>
        <w:rPr>
          <w:rFonts w:hint="default" w:ascii="Times New Roman" w:hAnsi="Times New Roman" w:eastAsia="仿宋_GB2312" w:cs="Times New Roman"/>
          <w:color w:val="auto"/>
          <w:sz w:val="32"/>
          <w:szCs w:val="32"/>
        </w:rPr>
      </w:pPr>
      <w:r>
        <w:rPr>
          <w:rFonts w:hint="default" w:ascii="Times New Roman" w:hAnsi="Times New Roman" w:cs="Times New Roman"/>
          <w:color w:val="auto"/>
          <w:sz w:val="32"/>
          <w:szCs w:val="32"/>
        </w:rPr>
        <w:t>5. Admitted students must complete registration procedures strictly according to the university's specified timeline. Failure to register on time will result in forfeiture of the scholarship qualification.</w:t>
      </w:r>
    </w:p>
    <w:p w14:paraId="1C011333">
      <w:pPr>
        <w:pStyle w:val="4"/>
        <w:widowControl/>
        <w:spacing w:beforeAutospacing="0" w:afterAutospacing="0"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6.奖学金生入校后须参加年度评审，以评审结果确认下一学年是否资助、中止或取消奖学金资格。</w:t>
      </w:r>
    </w:p>
    <w:p w14:paraId="704A5A46">
      <w:pPr>
        <w:pStyle w:val="4"/>
        <w:widowControl/>
        <w:spacing w:beforeAutospacing="0" w:afterAutospacing="0"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cs="Times New Roman"/>
          <w:color w:val="auto"/>
          <w:sz w:val="32"/>
          <w:szCs w:val="32"/>
        </w:rPr>
        <w:t>6. Scholarship recipients must undergo annual reviews after enrollment. The review results will determine whether funding continues, is suspended, or revoked for the following academic year.</w:t>
      </w:r>
    </w:p>
    <w:p w14:paraId="6F762BF5">
      <w:pPr>
        <w:pStyle w:val="4"/>
        <w:widowControl/>
        <w:spacing w:beforeAutospacing="0" w:afterAutospacing="0"/>
        <w:ind w:firstLine="643" w:firstLineChars="200"/>
        <w:jc w:val="both"/>
        <w:rPr>
          <w:rStyle w:val="7"/>
          <w:rFonts w:hint="default" w:ascii="Times New Roman" w:hAnsi="Times New Roman" w:eastAsia="黑体" w:cs="Times New Roman"/>
          <w:color w:val="auto"/>
          <w:sz w:val="32"/>
          <w:szCs w:val="32"/>
        </w:rPr>
      </w:pPr>
      <w:r>
        <w:rPr>
          <w:rStyle w:val="7"/>
          <w:rFonts w:hint="eastAsia" w:ascii="Times New Roman" w:hAnsi="Times New Roman" w:eastAsia="黑体" w:cs="Times New Roman"/>
          <w:color w:val="auto"/>
          <w:sz w:val="32"/>
          <w:szCs w:val="32"/>
          <w:lang w:val="en-US" w:eastAsia="zh-CN"/>
        </w:rPr>
        <w:t>八</w:t>
      </w:r>
      <w:r>
        <w:rPr>
          <w:rStyle w:val="7"/>
          <w:rFonts w:hint="default" w:ascii="Times New Roman" w:hAnsi="Times New Roman" w:eastAsia="黑体" w:cs="Times New Roman"/>
          <w:color w:val="auto"/>
          <w:sz w:val="32"/>
          <w:szCs w:val="32"/>
        </w:rPr>
        <w:t>、联系方式</w:t>
      </w:r>
    </w:p>
    <w:p w14:paraId="23815203">
      <w:pPr>
        <w:pStyle w:val="4"/>
        <w:widowControl/>
        <w:spacing w:beforeAutospacing="0" w:afterAutospacing="0"/>
        <w:ind w:firstLine="643" w:firstLineChars="200"/>
        <w:jc w:val="both"/>
        <w:rPr>
          <w:rStyle w:val="7"/>
          <w:rFonts w:hint="default" w:ascii="Times New Roman" w:hAnsi="Times New Roman" w:eastAsia="黑体" w:cs="Times New Roman"/>
          <w:bCs/>
          <w:color w:val="auto"/>
          <w:sz w:val="32"/>
          <w:szCs w:val="32"/>
        </w:rPr>
      </w:pPr>
      <w:r>
        <w:rPr>
          <w:rFonts w:hint="default" w:ascii="Times New Roman" w:hAnsi="Times New Roman" w:cs="Times New Roman"/>
          <w:b/>
          <w:bCs/>
          <w:color w:val="auto"/>
          <w:sz w:val="32"/>
          <w:szCs w:val="32"/>
        </w:rPr>
        <w:t>Contact Information</w:t>
      </w:r>
    </w:p>
    <w:p w14:paraId="3334083E">
      <w:pPr>
        <w:pStyle w:val="4"/>
        <w:widowControl/>
        <w:spacing w:beforeAutospacing="0" w:afterAutospacing="0"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地址：中国广西壮族自治区南宁市明秀东路179号广西中医药大学国际教育学院</w:t>
      </w:r>
    </w:p>
    <w:p w14:paraId="144D6AF3">
      <w:pPr>
        <w:pStyle w:val="4"/>
        <w:widowControl/>
        <w:spacing w:beforeAutospacing="0" w:afterAutospacing="0" w:line="560" w:lineRule="exact"/>
        <w:ind w:firstLine="640" w:firstLineChars="200"/>
        <w:jc w:val="both"/>
        <w:rPr>
          <w:rFonts w:hint="default" w:ascii="Times New Roman" w:hAnsi="Times New Roman" w:cs="Times New Roman"/>
          <w:color w:val="auto"/>
          <w:sz w:val="32"/>
          <w:szCs w:val="32"/>
        </w:rPr>
      </w:pPr>
      <w:r>
        <w:rPr>
          <w:rFonts w:hint="default" w:ascii="Times New Roman" w:hAnsi="Times New Roman" w:cs="Times New Roman"/>
          <w:color w:val="auto"/>
          <w:sz w:val="32"/>
          <w:szCs w:val="32"/>
        </w:rPr>
        <w:t xml:space="preserve">Address: Faculty of International Education, Guangxi University of Chinese Medicine, No.179 Mingxiu Dong Road, Nanning, Guangxi, P.R.China. </w:t>
      </w:r>
    </w:p>
    <w:p w14:paraId="5251312C">
      <w:pPr>
        <w:pStyle w:val="4"/>
        <w:widowControl/>
        <w:spacing w:beforeAutospacing="0" w:afterAutospacing="0"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电话 </w:t>
      </w:r>
      <w:r>
        <w:rPr>
          <w:rFonts w:hint="default" w:ascii="Times New Roman" w:hAnsi="Times New Roman" w:cs="Times New Roman"/>
          <w:color w:val="auto"/>
          <w:sz w:val="32"/>
          <w:szCs w:val="32"/>
        </w:rPr>
        <w:t>Tel：</w:t>
      </w:r>
      <w:r>
        <w:rPr>
          <w:rFonts w:hint="default" w:ascii="Times New Roman" w:hAnsi="Times New Roman" w:eastAsia="仿宋_GB2312" w:cs="Times New Roman"/>
          <w:color w:val="auto"/>
          <w:sz w:val="32"/>
          <w:szCs w:val="32"/>
        </w:rPr>
        <w:t>+86-771-3170256</w:t>
      </w:r>
    </w:p>
    <w:p w14:paraId="0FD83696">
      <w:pPr>
        <w:pStyle w:val="4"/>
        <w:widowControl/>
        <w:spacing w:beforeAutospacing="0" w:afterAutospacing="0"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电子信箱 </w:t>
      </w:r>
      <w:r>
        <w:rPr>
          <w:rFonts w:hint="default" w:ascii="Times New Roman" w:hAnsi="Times New Roman" w:cs="Times New Roman"/>
          <w:color w:val="auto"/>
          <w:sz w:val="32"/>
          <w:szCs w:val="32"/>
        </w:rPr>
        <w:t>Email：</w:t>
      </w:r>
      <w:r>
        <w:rPr>
          <w:rFonts w:hint="eastAsia" w:ascii="Times New Roman" w:hAnsi="Times New Roman" w:eastAsia="仿宋_GB2312" w:cs="Times New Roman"/>
          <w:color w:val="auto"/>
          <w:sz w:val="32"/>
          <w:szCs w:val="32"/>
          <w:lang w:val="en-US" w:eastAsia="zh-CN"/>
        </w:rPr>
        <w:t>fie@gxtcmu.edu.cn</w:t>
      </w:r>
    </w:p>
    <w:p w14:paraId="74B2C48C">
      <w:pPr>
        <w:pStyle w:val="4"/>
        <w:widowControl/>
        <w:spacing w:beforeAutospacing="0" w:afterAutospacing="0" w:line="560" w:lineRule="exact"/>
        <w:ind w:left="638" w:leftChars="304"/>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网址 </w:t>
      </w:r>
      <w:r>
        <w:rPr>
          <w:rFonts w:hint="default" w:ascii="Times New Roman" w:hAnsi="Times New Roman" w:cs="Times New Roman"/>
          <w:color w:val="auto"/>
          <w:sz w:val="32"/>
          <w:szCs w:val="32"/>
        </w:rPr>
        <w:t>Official Website：</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"https://www.gxtcmu.edu.cn/fie" </w:instrText>
      </w:r>
      <w:r>
        <w:rPr>
          <w:rFonts w:hint="default" w:ascii="Times New Roman" w:hAnsi="Times New Roman" w:cs="Times New Roman"/>
          <w:color w:val="auto"/>
        </w:rPr>
        <w:fldChar w:fldCharType="separate"/>
      </w:r>
      <w:r>
        <w:rPr>
          <w:rStyle w:val="9"/>
          <w:rFonts w:hint="default" w:ascii="Times New Roman" w:hAnsi="Times New Roman" w:eastAsia="仿宋_GB2312" w:cs="Times New Roman"/>
          <w:color w:val="auto"/>
          <w:sz w:val="32"/>
          <w:szCs w:val="32"/>
        </w:rPr>
        <w:t>https://www.gxtcmu.edu.cn/fie</w:t>
      </w:r>
      <w:r>
        <w:rPr>
          <w:rStyle w:val="9"/>
          <w:rFonts w:hint="default" w:ascii="Times New Roman" w:hAnsi="Times New Roman" w:eastAsia="仿宋_GB2312" w:cs="Times New Roman"/>
          <w:color w:val="auto"/>
          <w:sz w:val="32"/>
          <w:szCs w:val="32"/>
        </w:rPr>
        <w:fldChar w:fldCharType="end"/>
      </w:r>
    </w:p>
    <w:p w14:paraId="5D736107">
      <w:pPr>
        <w:pStyle w:val="4"/>
        <w:widowControl/>
        <w:spacing w:beforeAutospacing="0" w:afterAutospacing="0" w:line="560" w:lineRule="exact"/>
        <w:ind w:left="638" w:leftChars="304"/>
        <w:jc w:val="both"/>
        <w:rPr>
          <w:rFonts w:hint="default" w:ascii="Times New Roman" w:hAnsi="Times New Roman" w:eastAsia="仿宋_GB2312" w:cs="Times New Roman"/>
          <w:color w:val="auto"/>
          <w:sz w:val="32"/>
          <w:szCs w:val="32"/>
        </w:rPr>
      </w:pPr>
    </w:p>
    <w:p w14:paraId="712423A8">
      <w:pPr>
        <w:pStyle w:val="4"/>
        <w:widowControl/>
        <w:spacing w:beforeAutospacing="0" w:afterAutospacing="0" w:line="560" w:lineRule="exact"/>
        <w:ind w:left="638" w:leftChars="304"/>
        <w:jc w:val="both"/>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附件</w:t>
      </w:r>
      <w:r>
        <w:rPr>
          <w:rFonts w:hint="eastAsia" w:ascii="Times New Roman" w:hAnsi="Times New Roman" w:eastAsia="仿宋_GB2312" w:cs="Times New Roman"/>
          <w:color w:val="auto"/>
          <w:sz w:val="32"/>
          <w:szCs w:val="32"/>
          <w:lang w:val="en-US" w:eastAsia="zh-CN"/>
        </w:rPr>
        <w:t>1：2026-2027学年教育部-广西东盟国家奖学金招生名额分配明细表</w:t>
      </w:r>
    </w:p>
    <w:p w14:paraId="4C6384B9">
      <w:pPr>
        <w:pStyle w:val="4"/>
        <w:widowControl/>
        <w:spacing w:beforeAutospacing="0" w:afterAutospacing="0"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Attachment 1: MOE-Guangxi Scholarship for ASEAN Students Enrollment</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Quota Allocation Details (202</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 xml:space="preserve"> Academic Year)</w:t>
      </w:r>
    </w:p>
    <w:p w14:paraId="5E4781BE">
      <w:pPr>
        <w:pStyle w:val="4"/>
        <w:widowControl/>
        <w:spacing w:beforeAutospacing="0" w:afterAutospacing="0" w:line="560" w:lineRule="exact"/>
        <w:ind w:left="638" w:leftChars="304"/>
        <w:jc w:val="both"/>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rPr>
        <w:t>附件</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w:t>
      </w:r>
      <w:r>
        <w:rPr>
          <w:rFonts w:hint="default" w:ascii="Times New Roman" w:hAnsi="Times New Roman" w:cs="Times New Roman"/>
          <w:color w:val="auto"/>
          <w:sz w:val="32"/>
          <w:szCs w:val="32"/>
        </w:rPr>
        <w:t>中国政府奖学金申请材料清单</w:t>
      </w:r>
    </w:p>
    <w:p w14:paraId="3F21E94F">
      <w:pPr>
        <w:pStyle w:val="4"/>
        <w:widowControl/>
        <w:spacing w:beforeAutospacing="0" w:afterAutospacing="0" w:line="560" w:lineRule="exact"/>
        <w:ind w:firstLine="640" w:firstLineChars="200"/>
        <w:jc w:val="both"/>
        <w:rPr>
          <w:rFonts w:hint="default" w:ascii="Times New Roman" w:hAnsi="Times New Roman" w:cs="Times New Roman"/>
          <w:color w:val="auto"/>
          <w:sz w:val="32"/>
          <w:szCs w:val="32"/>
        </w:rPr>
      </w:pPr>
      <w:r>
        <w:rPr>
          <w:rFonts w:hint="default" w:ascii="Times New Roman" w:hAnsi="Times New Roman" w:cs="Times New Roman"/>
          <w:color w:val="auto"/>
          <w:sz w:val="32"/>
          <w:szCs w:val="32"/>
        </w:rPr>
        <w:t>Attachment</w:t>
      </w:r>
      <w:r>
        <w:rPr>
          <w:rFonts w:hint="eastAsia" w:ascii="Times New Roman" w:hAnsi="Times New Roman" w:cs="Times New Roman"/>
          <w:color w:val="auto"/>
          <w:sz w:val="32"/>
          <w:szCs w:val="32"/>
          <w:lang w:val="en-US" w:eastAsia="zh-CN"/>
        </w:rPr>
        <w:t xml:space="preserve"> 2: </w:t>
      </w:r>
      <w:r>
        <w:rPr>
          <w:rFonts w:hint="default" w:ascii="Times New Roman" w:hAnsi="Times New Roman" w:cs="Times New Roman"/>
          <w:color w:val="auto"/>
          <w:sz w:val="32"/>
          <w:szCs w:val="32"/>
        </w:rPr>
        <w:t>Checklist of Application Documents for</w:t>
      </w:r>
      <w:r>
        <w:rPr>
          <w:rFonts w:hint="eastAsia" w:ascii="Times New Roman" w:hAnsi="Times New Roman" w:cs="Times New Roman"/>
          <w:color w:val="auto"/>
          <w:sz w:val="32"/>
          <w:szCs w:val="32"/>
          <w:lang w:val="en-US" w:eastAsia="zh-CN"/>
        </w:rPr>
        <w:t xml:space="preserve"> </w:t>
      </w:r>
      <w:r>
        <w:rPr>
          <w:rFonts w:hint="default" w:ascii="Times New Roman" w:hAnsi="Times New Roman" w:cs="Times New Roman"/>
          <w:color w:val="auto"/>
          <w:sz w:val="32"/>
          <w:szCs w:val="32"/>
        </w:rPr>
        <w:t>Chinese Government Scholarship</w:t>
      </w:r>
    </w:p>
    <w:p w14:paraId="2FA3CD86">
      <w:pPr>
        <w:keepNext w:val="0"/>
        <w:keepLines w:val="0"/>
        <w:widowControl/>
        <w:suppressLineNumbers w:val="0"/>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附件</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kern w:val="0"/>
          <w:sz w:val="32"/>
          <w:szCs w:val="32"/>
          <w:lang w:val="en-US" w:eastAsia="zh-CN" w:bidi="ar-SA"/>
        </w:rPr>
        <w:t>中国政府奖学金来华留学管理信息系统操作流程</w:t>
      </w:r>
    </w:p>
    <w:p w14:paraId="71CA6E5B">
      <w:pPr>
        <w:pStyle w:val="4"/>
        <w:widowControl/>
        <w:spacing w:beforeAutospacing="0" w:afterAutospacing="0" w:line="560" w:lineRule="exact"/>
        <w:ind w:firstLine="640" w:firstLineChars="200"/>
        <w:jc w:val="both"/>
        <w:rPr>
          <w:rFonts w:hint="default" w:ascii="Times New Roman" w:hAnsi="Times New Roman" w:cs="Times New Roman"/>
          <w:color w:val="auto"/>
          <w:sz w:val="32"/>
          <w:szCs w:val="32"/>
        </w:rPr>
      </w:pPr>
      <w:r>
        <w:rPr>
          <w:rFonts w:hint="default" w:ascii="Times New Roman" w:hAnsi="Times New Roman" w:cs="Times New Roman"/>
          <w:color w:val="auto"/>
          <w:sz w:val="32"/>
          <w:szCs w:val="32"/>
        </w:rPr>
        <w:t>Attachment</w:t>
      </w:r>
      <w:r>
        <w:rPr>
          <w:rFonts w:hint="eastAsia" w:ascii="Times New Roman" w:hAnsi="Times New Roman" w:cs="Times New Roman"/>
          <w:color w:val="auto"/>
          <w:sz w:val="32"/>
          <w:szCs w:val="32"/>
          <w:lang w:val="en-US" w:eastAsia="zh-CN"/>
        </w:rPr>
        <w:t xml:space="preserve"> 3</w:t>
      </w:r>
      <w:r>
        <w:rPr>
          <w:rFonts w:hint="default" w:ascii="Times New Roman" w:hAnsi="Times New Roman" w:cs="Times New Roman"/>
          <w:color w:val="auto"/>
          <w:sz w:val="32"/>
          <w:szCs w:val="32"/>
        </w:rPr>
        <w:t>: Instructions for Chinese Government Scholarship</w:t>
      </w:r>
      <w:r>
        <w:rPr>
          <w:rFonts w:hint="eastAsia" w:ascii="Times New Roman" w:hAnsi="Times New Roman" w:cs="Times New Roman"/>
          <w:color w:val="auto"/>
          <w:sz w:val="32"/>
          <w:szCs w:val="32"/>
          <w:lang w:val="en-US" w:eastAsia="zh-CN"/>
        </w:rPr>
        <w:t xml:space="preserve"> </w:t>
      </w:r>
      <w:r>
        <w:rPr>
          <w:rFonts w:hint="default" w:ascii="Times New Roman" w:hAnsi="Times New Roman" w:cs="Times New Roman"/>
          <w:color w:val="auto"/>
          <w:sz w:val="32"/>
          <w:szCs w:val="32"/>
        </w:rPr>
        <w:t>Information System (CGSIS)</w:t>
      </w:r>
    </w:p>
    <w:p w14:paraId="0242C977">
      <w:pPr>
        <w:pStyle w:val="4"/>
        <w:widowControl/>
        <w:spacing w:beforeAutospacing="0" w:afterAutospacing="0" w:line="560" w:lineRule="exact"/>
        <w:ind w:firstLine="640" w:firstLineChars="200"/>
        <w:jc w:val="both"/>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附件4：</w:t>
      </w:r>
      <w:r>
        <w:rPr>
          <w:rFonts w:hint="default" w:ascii="Times New Roman" w:hAnsi="Times New Roman" w:eastAsia="仿宋_GB2312" w:cs="Times New Roman"/>
          <w:color w:val="auto"/>
          <w:kern w:val="2"/>
          <w:sz w:val="32"/>
          <w:szCs w:val="32"/>
          <w:lang w:val="en-US" w:eastAsia="zh-CN" w:bidi="ar-SA"/>
        </w:rPr>
        <w:t>《外国人体格检查表》</w:t>
      </w:r>
    </w:p>
    <w:p w14:paraId="192B4B5E">
      <w:pPr>
        <w:pStyle w:val="4"/>
        <w:widowControl/>
        <w:spacing w:beforeAutospacing="0" w:afterAutospacing="0" w:line="560" w:lineRule="exact"/>
        <w:ind w:firstLine="640" w:firstLineChars="200"/>
        <w:jc w:val="both"/>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cs="Times New Roman"/>
          <w:color w:val="auto"/>
          <w:sz w:val="32"/>
          <w:szCs w:val="32"/>
        </w:rPr>
        <w:t>Attachment</w:t>
      </w:r>
      <w:r>
        <w:rPr>
          <w:rFonts w:hint="eastAsia" w:ascii="Times New Roman" w:hAnsi="Times New Roman" w:cs="Times New Roman"/>
          <w:color w:val="auto"/>
          <w:sz w:val="32"/>
          <w:szCs w:val="32"/>
          <w:lang w:val="en-US" w:eastAsia="zh-CN"/>
        </w:rPr>
        <w:t xml:space="preserve"> 4</w:t>
      </w:r>
      <w:r>
        <w:rPr>
          <w:rFonts w:hint="default" w:ascii="Times New Roman" w:hAnsi="Times New Roman" w:cs="Times New Roman"/>
          <w:color w:val="auto"/>
          <w:sz w:val="32"/>
          <w:szCs w:val="32"/>
        </w:rPr>
        <w:t>:</w:t>
      </w:r>
      <w:r>
        <w:rPr>
          <w:rFonts w:hint="eastAsia" w:ascii="Times New Roman" w:hAnsi="Times New Roman" w:cs="Times New Roman"/>
          <w:color w:val="auto"/>
          <w:sz w:val="32"/>
          <w:szCs w:val="32"/>
          <w:lang w:val="en-US" w:eastAsia="zh-CN"/>
        </w:rPr>
        <w:t xml:space="preserve"> </w:t>
      </w:r>
      <w:r>
        <w:rPr>
          <w:rFonts w:hint="default" w:ascii="Times New Roman" w:hAnsi="Times New Roman" w:cs="Times New Roman"/>
          <w:color w:val="auto"/>
          <w:sz w:val="32"/>
          <w:szCs w:val="32"/>
        </w:rPr>
        <w:t>Foreigner Physical Examination Form</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B5D67CD-A09F-4CA1-A06E-49AC4A51907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52DFF553-9BF9-4215-A02D-67D1C3811C17}"/>
  </w:font>
  <w:font w:name="仿宋_GB2312">
    <w:altName w:val="仿宋"/>
    <w:panose1 w:val="020B0604020202020204"/>
    <w:charset w:val="00"/>
    <w:family w:val="auto"/>
    <w:pitch w:val="default"/>
    <w:sig w:usb0="00000000" w:usb1="00000000" w:usb2="00000000" w:usb3="00000000" w:csb0="00000000" w:csb1="00000000"/>
    <w:embedRegular r:id="rId3" w:fontKey="{B3DFD514-BE58-403D-BE3B-CC37307026DF}"/>
  </w:font>
  <w:font w:name="仿宋">
    <w:panose1 w:val="02010609060101010101"/>
    <w:charset w:val="86"/>
    <w:family w:val="auto"/>
    <w:pitch w:val="default"/>
    <w:sig w:usb0="800002BF" w:usb1="38CF7CFA" w:usb2="00000016" w:usb3="00000000" w:csb0="00040001" w:csb1="00000000"/>
    <w:embedRegular r:id="rId4" w:fontKey="{FEFD105E-A71B-4E85-8E12-2242D3E1688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C65F1">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93A35E">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D93A35E">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69E9E7"/>
    <w:multiLevelType w:val="singleLevel"/>
    <w:tmpl w:val="EB69E9E7"/>
    <w:lvl w:ilvl="0" w:tentative="0">
      <w:start w:val="1"/>
      <w:numFmt w:val="decimal"/>
      <w:lvlText w:val="%1."/>
      <w:lvlJc w:val="left"/>
      <w:pPr>
        <w:tabs>
          <w:tab w:val="left" w:pos="312"/>
        </w:tabs>
      </w:pPr>
    </w:lvl>
  </w:abstractNum>
  <w:abstractNum w:abstractNumId="1">
    <w:nsid w:val="2CFDCCA8"/>
    <w:multiLevelType w:val="singleLevel"/>
    <w:tmpl w:val="2CFDCCA8"/>
    <w:lvl w:ilvl="0" w:tentative="0">
      <w:start w:val="3"/>
      <w:numFmt w:val="chineseCounting"/>
      <w:suff w:val="nothing"/>
      <w:lvlText w:val="%1、"/>
      <w:lvlJc w:val="left"/>
      <w:rPr>
        <w:rFonts w:hint="eastAsia"/>
      </w:rPr>
    </w:lvl>
  </w:abstractNum>
  <w:abstractNum w:abstractNumId="2">
    <w:nsid w:val="3CF5C1A2"/>
    <w:multiLevelType w:val="singleLevel"/>
    <w:tmpl w:val="3CF5C1A2"/>
    <w:lvl w:ilvl="0" w:tentative="0">
      <w:start w:val="1"/>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2F7AD1"/>
    <w:rsid w:val="000465FE"/>
    <w:rsid w:val="00114933"/>
    <w:rsid w:val="002B05CC"/>
    <w:rsid w:val="009C41FA"/>
    <w:rsid w:val="02163256"/>
    <w:rsid w:val="0482510A"/>
    <w:rsid w:val="051270E1"/>
    <w:rsid w:val="0B955598"/>
    <w:rsid w:val="0C751497"/>
    <w:rsid w:val="0DA955A5"/>
    <w:rsid w:val="1389559C"/>
    <w:rsid w:val="1B9217A6"/>
    <w:rsid w:val="1E930341"/>
    <w:rsid w:val="1F7A5350"/>
    <w:rsid w:val="20AF2A2B"/>
    <w:rsid w:val="22106701"/>
    <w:rsid w:val="24E16919"/>
    <w:rsid w:val="26276F14"/>
    <w:rsid w:val="30FE2CF0"/>
    <w:rsid w:val="342676CB"/>
    <w:rsid w:val="43340F84"/>
    <w:rsid w:val="4ED032C7"/>
    <w:rsid w:val="51E51A13"/>
    <w:rsid w:val="52FC73A4"/>
    <w:rsid w:val="5E6E677B"/>
    <w:rsid w:val="66634393"/>
    <w:rsid w:val="68AA57EA"/>
    <w:rsid w:val="6D9D6B01"/>
    <w:rsid w:val="712F7AD1"/>
    <w:rsid w:val="7190214B"/>
    <w:rsid w:val="71B64748"/>
    <w:rsid w:val="76E3678B"/>
    <w:rsid w:val="7A7A02E6"/>
    <w:rsid w:val="7B534243"/>
    <w:rsid w:val="7EDE6D60"/>
    <w:rsid w:val="F52B690C"/>
    <w:rsid w:val="FFD3A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3798</Words>
  <Characters>11108</Characters>
  <Lines>72</Lines>
  <Paragraphs>20</Paragraphs>
  <TotalTime>23</TotalTime>
  <ScaleCrop>false</ScaleCrop>
  <LinksUpToDate>false</LinksUpToDate>
  <CharactersWithSpaces>12411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2025-05-15T16:11:00Z</dcterms:created>
  <dc:creator>匿名用户</dc:creator>
  <cp:lastModifiedBy>Anna Wang</cp:lastModifiedBy>
  <dcterms:modified xsi:type="dcterms:W3CDTF">2026-03-26T06:34:05Z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B42E6048744F481DA95B6BECC00FDAA6_13</vt:lpwstr>
  </property>
  <property fmtid="{D5CDD505-2E9C-101B-9397-08002B2CF9AE}" pid="4" name="KSOTemplateDocerSaveRecord">
    <vt:lpwstr>eyJoZGlkIjoiYWQ5ZDM0ZWNmZGE4MWJkMWQwYzgxOTYyOGNjODIzOGEiLCJ1c2VySWQiOiIyNzA5NjEyNzkifQ==</vt:lpwstr>
  </property>
</Properties>
</file>